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F805E" w14:textId="06F87C79" w:rsidR="00342022" w:rsidRDefault="00EB45F2" w:rsidP="00EB45F2">
      <w:pPr>
        <w:pStyle w:val="NoSpacing"/>
        <w:jc w:val="center"/>
        <w:rPr>
          <w:sz w:val="32"/>
          <w:szCs w:val="32"/>
        </w:rPr>
      </w:pPr>
      <w:bookmarkStart w:id="0" w:name="_Hlk187141650"/>
      <w:r w:rsidRPr="00EB45F2">
        <w:rPr>
          <w:sz w:val="32"/>
          <w:szCs w:val="32"/>
        </w:rPr>
        <w:t>202</w:t>
      </w:r>
      <w:r w:rsidR="00D205A2">
        <w:rPr>
          <w:sz w:val="32"/>
          <w:szCs w:val="32"/>
        </w:rPr>
        <w:t>5</w:t>
      </w:r>
      <w:r w:rsidRPr="00EB45F2">
        <w:rPr>
          <w:sz w:val="32"/>
          <w:szCs w:val="32"/>
        </w:rPr>
        <w:t xml:space="preserve"> CONTINUING EDUCATION PROGRAM FOR COURT CLERK</w:t>
      </w:r>
    </w:p>
    <w:p w14:paraId="149693BB" w14:textId="5E8CF9CB" w:rsidR="00EB45F2" w:rsidRDefault="00EB45F2" w:rsidP="00EB45F2">
      <w:pPr>
        <w:pStyle w:val="NoSpacing"/>
        <w:jc w:val="center"/>
        <w:rPr>
          <w:sz w:val="32"/>
          <w:szCs w:val="32"/>
        </w:rPr>
      </w:pPr>
      <w:r>
        <w:rPr>
          <w:sz w:val="32"/>
          <w:szCs w:val="32"/>
        </w:rPr>
        <w:t>CLASS DESCRIPTIONS- SUPPORTING THE BENCH</w:t>
      </w:r>
    </w:p>
    <w:p w14:paraId="5D12FB20" w14:textId="63764430" w:rsidR="00FC6556" w:rsidRDefault="00FC6556" w:rsidP="00EB45F2">
      <w:pPr>
        <w:pStyle w:val="NoSpacing"/>
        <w:jc w:val="center"/>
        <w:rPr>
          <w:sz w:val="32"/>
          <w:szCs w:val="32"/>
        </w:rPr>
      </w:pPr>
      <w:r w:rsidRPr="00FC6556">
        <w:rPr>
          <w:sz w:val="32"/>
          <w:szCs w:val="32"/>
          <w:highlight w:val="yellow"/>
        </w:rPr>
        <w:t>6 classes offered on Monday 09/29/25 and 6 on Tuesday 09/30/25</w:t>
      </w:r>
    </w:p>
    <w:p w14:paraId="6157D1BC" w14:textId="01161635" w:rsidR="00EB45F2" w:rsidRDefault="00EB45F2" w:rsidP="00EB45F2">
      <w:pPr>
        <w:pStyle w:val="NoSpacing"/>
        <w:jc w:val="center"/>
        <w:rPr>
          <w:sz w:val="32"/>
          <w:szCs w:val="32"/>
        </w:rPr>
      </w:pPr>
    </w:p>
    <w:p w14:paraId="475E9ADD" w14:textId="6B3AA5E3" w:rsidR="00EB45F2" w:rsidRPr="00C10E2E" w:rsidRDefault="00EB45F2" w:rsidP="00C10E2E">
      <w:pPr>
        <w:pStyle w:val="NoSpacing"/>
        <w:jc w:val="both"/>
        <w:rPr>
          <w:sz w:val="28"/>
          <w:szCs w:val="28"/>
        </w:rPr>
      </w:pPr>
      <w:r w:rsidRPr="00C10E2E">
        <w:rPr>
          <w:b/>
          <w:bCs/>
          <w:sz w:val="28"/>
          <w:szCs w:val="28"/>
          <w:u w:val="single"/>
        </w:rPr>
        <w:t xml:space="preserve">Introduction to Court Clerk Duties: </w:t>
      </w:r>
      <w:r w:rsidRPr="00C10E2E">
        <w:rPr>
          <w:sz w:val="28"/>
          <w:szCs w:val="28"/>
        </w:rPr>
        <w:t>An overview of the role of the Court Clerk, touching upon the daily duties, responsibilities and conduct of a Court Clerk.</w:t>
      </w:r>
    </w:p>
    <w:p w14:paraId="43FAF6CB" w14:textId="77777777" w:rsidR="000270FF" w:rsidRPr="00C10E2E" w:rsidRDefault="000270FF" w:rsidP="00C10E2E">
      <w:pPr>
        <w:pStyle w:val="NoSpacing"/>
        <w:jc w:val="both"/>
        <w:rPr>
          <w:sz w:val="28"/>
          <w:szCs w:val="28"/>
        </w:rPr>
      </w:pPr>
    </w:p>
    <w:p w14:paraId="47F37B35" w14:textId="71AB8278" w:rsidR="00EB45F2" w:rsidRPr="00C10E2E" w:rsidRDefault="00EB45F2" w:rsidP="00C10E2E">
      <w:pPr>
        <w:pStyle w:val="NoSpacing"/>
        <w:jc w:val="both"/>
        <w:rPr>
          <w:sz w:val="28"/>
          <w:szCs w:val="28"/>
        </w:rPr>
      </w:pPr>
      <w:r w:rsidRPr="00C10E2E">
        <w:rPr>
          <w:b/>
          <w:bCs/>
          <w:sz w:val="28"/>
          <w:szCs w:val="28"/>
          <w:u w:val="single"/>
        </w:rPr>
        <w:t xml:space="preserve">Introduction to Civil Matters: </w:t>
      </w:r>
      <w:r w:rsidRPr="00C10E2E">
        <w:rPr>
          <w:sz w:val="28"/>
          <w:szCs w:val="28"/>
        </w:rPr>
        <w:t>An introduction to civil cases, discussing the basics of small claims, civil actions, and summary proceedings.</w:t>
      </w:r>
    </w:p>
    <w:p w14:paraId="5BB93532" w14:textId="77777777" w:rsidR="000270FF" w:rsidRPr="00C10E2E" w:rsidRDefault="000270FF" w:rsidP="00C10E2E">
      <w:pPr>
        <w:pStyle w:val="NoSpacing"/>
        <w:jc w:val="both"/>
        <w:rPr>
          <w:sz w:val="28"/>
          <w:szCs w:val="28"/>
        </w:rPr>
      </w:pPr>
    </w:p>
    <w:p w14:paraId="39F697D9" w14:textId="34B75C36" w:rsidR="00EB45F2" w:rsidRPr="00C10E2E" w:rsidRDefault="00EB45F2" w:rsidP="00C10E2E">
      <w:pPr>
        <w:pStyle w:val="NoSpacing"/>
        <w:jc w:val="both"/>
        <w:rPr>
          <w:sz w:val="28"/>
          <w:szCs w:val="28"/>
        </w:rPr>
      </w:pPr>
      <w:r w:rsidRPr="00C10E2E">
        <w:rPr>
          <w:b/>
          <w:bCs/>
          <w:sz w:val="28"/>
          <w:szCs w:val="28"/>
          <w:u w:val="single"/>
        </w:rPr>
        <w:t xml:space="preserve">Introduction to Criminal Matters: </w:t>
      </w:r>
      <w:r w:rsidRPr="00C10E2E">
        <w:rPr>
          <w:sz w:val="28"/>
          <w:szCs w:val="28"/>
        </w:rPr>
        <w:t>An introduction to the basics of criminal proceedings and the role and</w:t>
      </w:r>
      <w:r w:rsidR="000270FF" w:rsidRPr="00C10E2E">
        <w:rPr>
          <w:sz w:val="28"/>
          <w:szCs w:val="28"/>
        </w:rPr>
        <w:t xml:space="preserve"> responsibilities of the Court Clerk.</w:t>
      </w:r>
    </w:p>
    <w:p w14:paraId="79594B52" w14:textId="77777777" w:rsidR="000270FF" w:rsidRPr="00C10E2E" w:rsidRDefault="000270FF" w:rsidP="00C10E2E">
      <w:pPr>
        <w:pStyle w:val="NoSpacing"/>
        <w:jc w:val="both"/>
        <w:rPr>
          <w:sz w:val="28"/>
          <w:szCs w:val="28"/>
        </w:rPr>
      </w:pPr>
    </w:p>
    <w:p w14:paraId="520621F5" w14:textId="41282A89" w:rsidR="000270FF" w:rsidRPr="00C10E2E" w:rsidRDefault="000270FF" w:rsidP="00C10E2E">
      <w:pPr>
        <w:pStyle w:val="NoSpacing"/>
        <w:jc w:val="both"/>
        <w:rPr>
          <w:sz w:val="28"/>
          <w:szCs w:val="28"/>
        </w:rPr>
      </w:pPr>
      <w:r w:rsidRPr="00C10E2E">
        <w:rPr>
          <w:b/>
          <w:bCs/>
          <w:sz w:val="28"/>
          <w:szCs w:val="28"/>
          <w:u w:val="single"/>
        </w:rPr>
        <w:t xml:space="preserve">Forms: </w:t>
      </w:r>
      <w:r w:rsidRPr="00C10E2E">
        <w:rPr>
          <w:sz w:val="28"/>
          <w:szCs w:val="28"/>
        </w:rPr>
        <w:t>A basic introduction to commonly used forms in Town and Village Courts.</w:t>
      </w:r>
    </w:p>
    <w:p w14:paraId="3CF49D2A" w14:textId="0F3E3478" w:rsidR="000270FF" w:rsidRPr="00C10E2E" w:rsidRDefault="000270FF" w:rsidP="00C10E2E">
      <w:pPr>
        <w:pStyle w:val="NoSpacing"/>
        <w:jc w:val="both"/>
        <w:rPr>
          <w:sz w:val="28"/>
          <w:szCs w:val="28"/>
        </w:rPr>
      </w:pPr>
    </w:p>
    <w:p w14:paraId="606F9BC2" w14:textId="37D4B443" w:rsidR="000270FF" w:rsidRPr="00C10E2E" w:rsidRDefault="000270FF" w:rsidP="00C10E2E">
      <w:pPr>
        <w:pStyle w:val="NoSpacing"/>
        <w:jc w:val="both"/>
        <w:rPr>
          <w:sz w:val="28"/>
          <w:szCs w:val="28"/>
        </w:rPr>
      </w:pPr>
      <w:r w:rsidRPr="00C10E2E">
        <w:rPr>
          <w:b/>
          <w:bCs/>
          <w:sz w:val="28"/>
          <w:szCs w:val="28"/>
          <w:u w:val="single"/>
        </w:rPr>
        <w:t>Vehicle and Traffic Matters:</w:t>
      </w:r>
      <w:r w:rsidRPr="00C10E2E">
        <w:rPr>
          <w:sz w:val="28"/>
          <w:szCs w:val="28"/>
        </w:rPr>
        <w:t xml:space="preserve"> An introductory class discussing the basics of vehicle and traffic matters, other than DWI’s.</w:t>
      </w:r>
    </w:p>
    <w:p w14:paraId="76143E5C" w14:textId="01A94F54" w:rsidR="000270FF" w:rsidRPr="00C10E2E" w:rsidRDefault="000270FF" w:rsidP="00C10E2E">
      <w:pPr>
        <w:pStyle w:val="NoSpacing"/>
        <w:jc w:val="both"/>
        <w:rPr>
          <w:sz w:val="28"/>
          <w:szCs w:val="28"/>
        </w:rPr>
      </w:pPr>
    </w:p>
    <w:p w14:paraId="5754FF63" w14:textId="63388E44" w:rsidR="000270FF" w:rsidRPr="00C10E2E" w:rsidRDefault="000270FF" w:rsidP="00C10E2E">
      <w:pPr>
        <w:pStyle w:val="NoSpacing"/>
        <w:jc w:val="both"/>
        <w:rPr>
          <w:sz w:val="28"/>
          <w:szCs w:val="28"/>
        </w:rPr>
      </w:pPr>
      <w:r w:rsidRPr="00C10E2E">
        <w:rPr>
          <w:b/>
          <w:bCs/>
          <w:sz w:val="28"/>
          <w:szCs w:val="28"/>
          <w:u w:val="single"/>
        </w:rPr>
        <w:t xml:space="preserve">Basic DWI for Court </w:t>
      </w:r>
      <w:r w:rsidR="00074D64" w:rsidRPr="00C10E2E">
        <w:rPr>
          <w:b/>
          <w:bCs/>
          <w:sz w:val="28"/>
          <w:szCs w:val="28"/>
          <w:u w:val="single"/>
        </w:rPr>
        <w:t>Clerks:</w:t>
      </w:r>
      <w:r w:rsidR="00074D64" w:rsidRPr="00C10E2E">
        <w:rPr>
          <w:sz w:val="28"/>
          <w:szCs w:val="28"/>
        </w:rPr>
        <w:t xml:space="preserve"> An</w:t>
      </w:r>
      <w:r w:rsidRPr="00C10E2E">
        <w:rPr>
          <w:sz w:val="28"/>
          <w:szCs w:val="28"/>
        </w:rPr>
        <w:t xml:space="preserve"> introduction to Driving While Intoxicated matters and the responsibilities of the Court Clerk.</w:t>
      </w:r>
    </w:p>
    <w:p w14:paraId="79CD388C" w14:textId="50FF5802" w:rsidR="000270FF" w:rsidRPr="00C10E2E" w:rsidRDefault="000270FF" w:rsidP="00C10E2E">
      <w:pPr>
        <w:pStyle w:val="NoSpacing"/>
        <w:jc w:val="both"/>
        <w:rPr>
          <w:sz w:val="28"/>
          <w:szCs w:val="28"/>
        </w:rPr>
      </w:pPr>
    </w:p>
    <w:p w14:paraId="6EE01605" w14:textId="32BF77C2" w:rsidR="000270FF" w:rsidRPr="00C10E2E" w:rsidRDefault="000270FF" w:rsidP="00C10E2E">
      <w:pPr>
        <w:pStyle w:val="NoSpacing"/>
        <w:jc w:val="both"/>
        <w:rPr>
          <w:sz w:val="28"/>
          <w:szCs w:val="28"/>
        </w:rPr>
      </w:pPr>
      <w:r w:rsidRPr="00C10E2E">
        <w:rPr>
          <w:b/>
          <w:bCs/>
          <w:sz w:val="28"/>
          <w:szCs w:val="28"/>
          <w:u w:val="single"/>
        </w:rPr>
        <w:t>Ethics for Court Clerks:</w:t>
      </w:r>
      <w:r w:rsidRPr="00C10E2E">
        <w:rPr>
          <w:sz w:val="28"/>
          <w:szCs w:val="28"/>
        </w:rPr>
        <w:t xml:space="preserve"> an overview of the role of the Court Clerk, with a focus on ethical responsibilities, particularly regarding the independence of the judicial branch, an explanation of ex </w:t>
      </w:r>
      <w:proofErr w:type="spellStart"/>
      <w:r w:rsidRPr="00C10E2E">
        <w:rPr>
          <w:sz w:val="28"/>
          <w:szCs w:val="28"/>
        </w:rPr>
        <w:t>parte</w:t>
      </w:r>
      <w:proofErr w:type="spellEnd"/>
      <w:r w:rsidRPr="00C10E2E">
        <w:rPr>
          <w:sz w:val="28"/>
          <w:szCs w:val="28"/>
        </w:rPr>
        <w:t xml:space="preserve"> communications, the responsibilities of the judge verses those of the court clerk and the prohibition on providing legal advice.</w:t>
      </w:r>
    </w:p>
    <w:p w14:paraId="76620EA9" w14:textId="2AD96AA6" w:rsidR="000270FF" w:rsidRPr="00C10E2E" w:rsidRDefault="000270FF" w:rsidP="00C10E2E">
      <w:pPr>
        <w:pStyle w:val="NoSpacing"/>
        <w:jc w:val="both"/>
        <w:rPr>
          <w:sz w:val="28"/>
          <w:szCs w:val="28"/>
        </w:rPr>
      </w:pPr>
    </w:p>
    <w:p w14:paraId="71DD2284" w14:textId="7B439048" w:rsidR="000270FF" w:rsidRPr="00C10E2E" w:rsidRDefault="00074D64" w:rsidP="00C10E2E">
      <w:pPr>
        <w:pStyle w:val="NoSpacing"/>
        <w:jc w:val="both"/>
        <w:rPr>
          <w:b/>
          <w:bCs/>
          <w:sz w:val="28"/>
          <w:szCs w:val="28"/>
          <w:u w:val="single"/>
        </w:rPr>
      </w:pPr>
      <w:r w:rsidRPr="00C10E2E">
        <w:rPr>
          <w:b/>
          <w:bCs/>
          <w:sz w:val="28"/>
          <w:szCs w:val="28"/>
          <w:u w:val="single"/>
        </w:rPr>
        <w:t>Introduction to Courtroom Program:</w:t>
      </w:r>
      <w:r w:rsidR="00005F68" w:rsidRPr="00C10E2E">
        <w:rPr>
          <w:b/>
          <w:bCs/>
          <w:sz w:val="28"/>
          <w:szCs w:val="28"/>
          <w:u w:val="single"/>
        </w:rPr>
        <w:t xml:space="preserve"> </w:t>
      </w:r>
      <w:r w:rsidR="00005F68" w:rsidRPr="00C10E2E">
        <w:rPr>
          <w:sz w:val="28"/>
          <w:szCs w:val="28"/>
        </w:rPr>
        <w:t xml:space="preserve">A presentation for beginners about the case tracking system used in the court </w:t>
      </w:r>
      <w:proofErr w:type="gramStart"/>
      <w:r w:rsidR="00005F68" w:rsidRPr="00C10E2E">
        <w:rPr>
          <w:sz w:val="28"/>
          <w:szCs w:val="28"/>
        </w:rPr>
        <w:t>( The</w:t>
      </w:r>
      <w:proofErr w:type="gramEnd"/>
      <w:r w:rsidR="00005F68" w:rsidRPr="00C10E2E">
        <w:rPr>
          <w:sz w:val="28"/>
          <w:szCs w:val="28"/>
        </w:rPr>
        <w:t xml:space="preserve"> Court room program).</w:t>
      </w:r>
      <w:r w:rsidR="00005F68" w:rsidRPr="00C10E2E">
        <w:rPr>
          <w:b/>
          <w:bCs/>
          <w:sz w:val="28"/>
          <w:szCs w:val="28"/>
          <w:u w:val="single"/>
        </w:rPr>
        <w:t xml:space="preserve"> </w:t>
      </w:r>
    </w:p>
    <w:p w14:paraId="0A72F453" w14:textId="7713D530" w:rsidR="00074D64" w:rsidRPr="00C10E2E" w:rsidRDefault="00074D64" w:rsidP="00C10E2E">
      <w:pPr>
        <w:pStyle w:val="NoSpacing"/>
        <w:jc w:val="both"/>
        <w:rPr>
          <w:b/>
          <w:bCs/>
          <w:sz w:val="28"/>
          <w:szCs w:val="28"/>
          <w:u w:val="single"/>
        </w:rPr>
      </w:pPr>
    </w:p>
    <w:p w14:paraId="4EE685C0" w14:textId="1F11350B" w:rsidR="00074D64" w:rsidRPr="00C10E2E" w:rsidRDefault="00074D64" w:rsidP="00C10E2E">
      <w:pPr>
        <w:pStyle w:val="NoSpacing"/>
        <w:jc w:val="both"/>
        <w:rPr>
          <w:sz w:val="28"/>
          <w:szCs w:val="28"/>
        </w:rPr>
      </w:pPr>
      <w:r w:rsidRPr="00C10E2E">
        <w:rPr>
          <w:b/>
          <w:bCs/>
          <w:sz w:val="28"/>
          <w:szCs w:val="28"/>
          <w:u w:val="single"/>
        </w:rPr>
        <w:t>Traffic Safety Law Enforcement &amp; Disposition (TSLED):</w:t>
      </w:r>
      <w:r w:rsidRPr="00C10E2E">
        <w:rPr>
          <w:sz w:val="28"/>
          <w:szCs w:val="28"/>
        </w:rPr>
        <w:t xml:space="preserve"> An introduction to basic reporting requirement, TSLED forms, and procedures utilized by the court.</w:t>
      </w:r>
    </w:p>
    <w:p w14:paraId="06C549C1" w14:textId="59AB1634" w:rsidR="00074D64" w:rsidRPr="00C10E2E" w:rsidRDefault="00074D64" w:rsidP="00C10E2E">
      <w:pPr>
        <w:pStyle w:val="NoSpacing"/>
        <w:jc w:val="both"/>
        <w:rPr>
          <w:sz w:val="28"/>
          <w:szCs w:val="28"/>
        </w:rPr>
      </w:pPr>
    </w:p>
    <w:p w14:paraId="137F9F5C" w14:textId="58C6AAF0" w:rsidR="00074D64" w:rsidRPr="00C10E2E" w:rsidRDefault="00074D64" w:rsidP="00C10E2E">
      <w:pPr>
        <w:pStyle w:val="NoSpacing"/>
        <w:jc w:val="both"/>
        <w:rPr>
          <w:sz w:val="28"/>
          <w:szCs w:val="28"/>
        </w:rPr>
      </w:pPr>
      <w:r w:rsidRPr="00C10E2E">
        <w:rPr>
          <w:b/>
          <w:bCs/>
          <w:sz w:val="28"/>
          <w:szCs w:val="28"/>
          <w:u w:val="single"/>
        </w:rPr>
        <w:t xml:space="preserve">Basics of Fiscal Recordkeeping and Reporting: </w:t>
      </w:r>
      <w:r w:rsidRPr="00C10E2E">
        <w:rPr>
          <w:sz w:val="28"/>
          <w:szCs w:val="28"/>
        </w:rPr>
        <w:t>This class will provide an overview of the basics of fiscal recordkeeping and reporting requirements set forth by the NYS Office of the State Comptroller’s Justice Court fund.</w:t>
      </w:r>
    </w:p>
    <w:p w14:paraId="5898A9E1" w14:textId="73B9FDC5" w:rsidR="00074D64" w:rsidRPr="00C10E2E" w:rsidRDefault="00074D64" w:rsidP="00C10E2E">
      <w:pPr>
        <w:pStyle w:val="NoSpacing"/>
        <w:jc w:val="both"/>
        <w:rPr>
          <w:sz w:val="28"/>
          <w:szCs w:val="28"/>
        </w:rPr>
      </w:pPr>
    </w:p>
    <w:p w14:paraId="41495106" w14:textId="48471368" w:rsidR="00074D64" w:rsidRPr="00C10E2E" w:rsidRDefault="00074D64" w:rsidP="00C10E2E">
      <w:pPr>
        <w:pStyle w:val="NoSpacing"/>
        <w:jc w:val="both"/>
        <w:rPr>
          <w:sz w:val="28"/>
          <w:szCs w:val="28"/>
        </w:rPr>
      </w:pPr>
      <w:r w:rsidRPr="00C10E2E">
        <w:rPr>
          <w:b/>
          <w:bCs/>
          <w:sz w:val="28"/>
          <w:szCs w:val="28"/>
          <w:u w:val="single"/>
        </w:rPr>
        <w:t>Criminal Disposition Reporting (CDR):</w:t>
      </w:r>
      <w:r w:rsidRPr="00C10E2E">
        <w:rPr>
          <w:sz w:val="28"/>
          <w:szCs w:val="28"/>
        </w:rPr>
        <w:t xml:space="preserve"> A presentation for beginners to provide an overview of the CDR reporting process.</w:t>
      </w:r>
    </w:p>
    <w:p w14:paraId="69C05545" w14:textId="129425C4" w:rsidR="00074D64" w:rsidRPr="00C10E2E" w:rsidRDefault="00074D64" w:rsidP="00C10E2E">
      <w:pPr>
        <w:pStyle w:val="NoSpacing"/>
        <w:jc w:val="both"/>
        <w:rPr>
          <w:sz w:val="28"/>
          <w:szCs w:val="28"/>
        </w:rPr>
      </w:pPr>
    </w:p>
    <w:p w14:paraId="2721C205" w14:textId="6A03096C" w:rsidR="00EB45F2" w:rsidRPr="00C10E2E" w:rsidRDefault="00074D64" w:rsidP="00C10E2E">
      <w:pPr>
        <w:pStyle w:val="NoSpacing"/>
        <w:jc w:val="both"/>
        <w:rPr>
          <w:sz w:val="28"/>
          <w:szCs w:val="28"/>
        </w:rPr>
      </w:pPr>
      <w:proofErr w:type="spellStart"/>
      <w:r w:rsidRPr="00C10E2E">
        <w:rPr>
          <w:b/>
          <w:bCs/>
          <w:sz w:val="28"/>
          <w:szCs w:val="28"/>
          <w:u w:val="single"/>
        </w:rPr>
        <w:t>WedDVS</w:t>
      </w:r>
      <w:proofErr w:type="spellEnd"/>
      <w:r w:rsidRPr="00C10E2E">
        <w:rPr>
          <w:b/>
          <w:bCs/>
          <w:sz w:val="28"/>
          <w:szCs w:val="28"/>
          <w:u w:val="single"/>
        </w:rPr>
        <w:t>:</w:t>
      </w:r>
      <w:r w:rsidRPr="00C10E2E">
        <w:rPr>
          <w:sz w:val="28"/>
          <w:szCs w:val="28"/>
        </w:rPr>
        <w:t xml:space="preserve"> An introduction to the </w:t>
      </w:r>
      <w:proofErr w:type="spellStart"/>
      <w:r w:rsidRPr="00C10E2E">
        <w:rPr>
          <w:sz w:val="28"/>
          <w:szCs w:val="28"/>
        </w:rPr>
        <w:t>WebDVS</w:t>
      </w:r>
      <w:proofErr w:type="spellEnd"/>
      <w:r w:rsidRPr="00C10E2E">
        <w:rPr>
          <w:sz w:val="28"/>
          <w:szCs w:val="28"/>
        </w:rPr>
        <w:t xml:space="preserve"> software for entering Orders of Protections.</w:t>
      </w:r>
      <w:bookmarkEnd w:id="0"/>
    </w:p>
    <w:p w14:paraId="4977472D" w14:textId="7FF26522" w:rsidR="001942D9" w:rsidRDefault="001942D9">
      <w:pPr>
        <w:rPr>
          <w:sz w:val="28"/>
          <w:szCs w:val="28"/>
        </w:rPr>
      </w:pPr>
    </w:p>
    <w:p w14:paraId="111EB6C0" w14:textId="142E0AF6" w:rsidR="001942D9" w:rsidRDefault="001942D9" w:rsidP="001942D9">
      <w:pPr>
        <w:jc w:val="center"/>
        <w:rPr>
          <w:b/>
          <w:bCs/>
          <w:sz w:val="40"/>
          <w:szCs w:val="40"/>
        </w:rPr>
      </w:pPr>
      <w:r>
        <w:rPr>
          <w:b/>
          <w:bCs/>
          <w:sz w:val="40"/>
          <w:szCs w:val="40"/>
        </w:rPr>
        <w:lastRenderedPageBreak/>
        <w:t>OJCS CLERK CORE CLASSES</w:t>
      </w:r>
    </w:p>
    <w:p w14:paraId="5BDA3C06" w14:textId="77777777" w:rsidR="002F5A5A" w:rsidRDefault="00FC6556" w:rsidP="001942D9">
      <w:pPr>
        <w:jc w:val="center"/>
        <w:rPr>
          <w:sz w:val="40"/>
          <w:szCs w:val="40"/>
          <w:highlight w:val="yellow"/>
        </w:rPr>
      </w:pPr>
      <w:r w:rsidRPr="00FC6556">
        <w:rPr>
          <w:b/>
          <w:bCs/>
          <w:sz w:val="40"/>
          <w:szCs w:val="40"/>
          <w:highlight w:val="yellow"/>
          <w:u w:val="single"/>
        </w:rPr>
        <w:t>SAME</w:t>
      </w:r>
      <w:r w:rsidRPr="00FC6556">
        <w:rPr>
          <w:b/>
          <w:bCs/>
          <w:sz w:val="40"/>
          <w:szCs w:val="40"/>
          <w:highlight w:val="yellow"/>
        </w:rPr>
        <w:t xml:space="preserve"> </w:t>
      </w:r>
      <w:r w:rsidRPr="00FC6556">
        <w:rPr>
          <w:sz w:val="40"/>
          <w:szCs w:val="40"/>
          <w:highlight w:val="yellow"/>
        </w:rPr>
        <w:t xml:space="preserve">6 classes will be offered each day </w:t>
      </w:r>
    </w:p>
    <w:p w14:paraId="61D6C3AE" w14:textId="5A0B4954" w:rsidR="005D74C2" w:rsidRPr="00C10E2E" w:rsidRDefault="00FC6556" w:rsidP="00C10E2E">
      <w:pPr>
        <w:jc w:val="center"/>
        <w:rPr>
          <w:sz w:val="40"/>
          <w:szCs w:val="40"/>
        </w:rPr>
      </w:pPr>
      <w:r w:rsidRPr="00FC6556">
        <w:rPr>
          <w:sz w:val="40"/>
          <w:szCs w:val="40"/>
          <w:highlight w:val="yellow"/>
        </w:rPr>
        <w:t>Monday 09/29/25 &amp; Tuesday 09/30/25</w:t>
      </w:r>
    </w:p>
    <w:p w14:paraId="5A281FAB" w14:textId="77777777" w:rsidR="005D74C2" w:rsidRPr="00C10E2E" w:rsidRDefault="005D74C2" w:rsidP="001942D9">
      <w:pPr>
        <w:rPr>
          <w:rFonts w:cstheme="minorHAnsi"/>
          <w:b/>
          <w:bCs/>
          <w:sz w:val="28"/>
          <w:szCs w:val="28"/>
          <w:u w:val="single"/>
        </w:rPr>
      </w:pPr>
      <w:r w:rsidRPr="00C10E2E">
        <w:rPr>
          <w:rFonts w:cstheme="minorHAnsi"/>
          <w:b/>
          <w:bCs/>
          <w:sz w:val="28"/>
          <w:szCs w:val="28"/>
          <w:u w:val="single"/>
        </w:rPr>
        <w:t>American with Disability Act Compliance Part II</w:t>
      </w:r>
    </w:p>
    <w:p w14:paraId="071F6373" w14:textId="356AB76B" w:rsidR="00E83BA1" w:rsidRPr="00C10E2E" w:rsidRDefault="00E83BA1" w:rsidP="00E83BA1">
      <w:pPr>
        <w:spacing w:line="256" w:lineRule="auto"/>
        <w:rPr>
          <w:rFonts w:cstheme="minorHAnsi"/>
          <w:sz w:val="28"/>
          <w:szCs w:val="28"/>
        </w:rPr>
      </w:pPr>
      <w:r w:rsidRPr="00C10E2E">
        <w:rPr>
          <w:rFonts w:cstheme="minorHAnsi"/>
          <w:sz w:val="28"/>
          <w:szCs w:val="28"/>
        </w:rPr>
        <w:t xml:space="preserve">This program discusses the Americans with Disabilities Act (ADA) and its applicability to the Town and Village Courts. The presentation details the definition of “disability” and “qualified individual” under the ADA. Part of the discussion relates to who can request </w:t>
      </w:r>
      <w:r w:rsidR="00C10E2E" w:rsidRPr="00C10E2E">
        <w:rPr>
          <w:rFonts w:cstheme="minorHAnsi"/>
          <w:sz w:val="28"/>
          <w:szCs w:val="28"/>
        </w:rPr>
        <w:t>accommodation</w:t>
      </w:r>
      <w:r w:rsidRPr="00C10E2E">
        <w:rPr>
          <w:rFonts w:cstheme="minorHAnsi"/>
          <w:sz w:val="28"/>
          <w:szCs w:val="28"/>
        </w:rPr>
        <w:t>, the need for accessibility in the courthouse, and examples of accessibility issues. Related to accommodations, the program covers service animals, permissible questions or inquiries, and common accommodation requests courts may receive. The presentation includes fact specific examples of ADA requests and how the courts may respond, advice on how to evaluate requests, and how to proceed when granting or denying an accommodation request. If clerks have any questions about an accommodation request or how to proceed, they are encouraged to contact their Judicial District Special Counsel.</w:t>
      </w:r>
    </w:p>
    <w:p w14:paraId="5AF53048" w14:textId="77777777" w:rsidR="00FC6556" w:rsidRPr="00C10E2E" w:rsidRDefault="00FC6556" w:rsidP="00FC6556">
      <w:pPr>
        <w:pStyle w:val="paragraph"/>
        <w:spacing w:before="0" w:beforeAutospacing="0" w:after="0" w:afterAutospacing="0"/>
        <w:jc w:val="both"/>
        <w:textAlignment w:val="baseline"/>
        <w:rPr>
          <w:rFonts w:asciiTheme="minorHAnsi" w:hAnsiTheme="minorHAnsi" w:cstheme="minorHAnsi"/>
          <w:sz w:val="28"/>
          <w:szCs w:val="28"/>
        </w:rPr>
      </w:pPr>
      <w:r w:rsidRPr="00C10E2E">
        <w:rPr>
          <w:rStyle w:val="normaltextrun"/>
          <w:rFonts w:asciiTheme="minorHAnsi" w:hAnsiTheme="minorHAnsi" w:cstheme="minorHAnsi"/>
          <w:b/>
          <w:bCs/>
          <w:sz w:val="28"/>
          <w:szCs w:val="28"/>
          <w:u w:val="single"/>
        </w:rPr>
        <w:t>Anti-Bias</w:t>
      </w:r>
      <w:r w:rsidRPr="00C10E2E">
        <w:rPr>
          <w:rStyle w:val="eop"/>
          <w:rFonts w:asciiTheme="minorHAnsi" w:hAnsiTheme="minorHAnsi" w:cstheme="minorHAnsi"/>
          <w:sz w:val="28"/>
          <w:szCs w:val="28"/>
        </w:rPr>
        <w:t> </w:t>
      </w:r>
    </w:p>
    <w:p w14:paraId="1101408B" w14:textId="6779E916" w:rsidR="00E83BA1" w:rsidRPr="00C10E2E" w:rsidRDefault="00FC6556" w:rsidP="00FC6556">
      <w:pPr>
        <w:pStyle w:val="paragraph"/>
        <w:spacing w:before="0" w:beforeAutospacing="0" w:after="0" w:afterAutospacing="0"/>
        <w:jc w:val="both"/>
        <w:textAlignment w:val="baseline"/>
        <w:rPr>
          <w:rStyle w:val="eop"/>
          <w:rFonts w:asciiTheme="minorHAnsi" w:hAnsiTheme="minorHAnsi" w:cstheme="minorHAnsi"/>
          <w:sz w:val="28"/>
          <w:szCs w:val="28"/>
        </w:rPr>
      </w:pPr>
      <w:r w:rsidRPr="00C10E2E">
        <w:rPr>
          <w:rStyle w:val="normaltextrun"/>
          <w:rFonts w:asciiTheme="minorHAnsi" w:hAnsiTheme="minorHAnsi" w:cstheme="minorHAnsi"/>
          <w:sz w:val="28"/>
          <w:szCs w:val="28"/>
        </w:rPr>
        <w:t>This program provides the required yearly Anti-Bias training.  As Town and Village Court Clerks, you play a crucial role in delivering equal access to justice, as the Town and Village Courts are often the Court of first instance.  This year’s course is specifically designed for Town and Village Judges and Court Clerks and includes interviews with retired Town and Village Judges and Court Clerks.  </w:t>
      </w:r>
      <w:r w:rsidRPr="00C10E2E">
        <w:rPr>
          <w:rStyle w:val="eop"/>
          <w:rFonts w:asciiTheme="minorHAnsi" w:hAnsiTheme="minorHAnsi" w:cstheme="minorHAnsi"/>
          <w:sz w:val="28"/>
          <w:szCs w:val="28"/>
        </w:rPr>
        <w:t> </w:t>
      </w:r>
    </w:p>
    <w:p w14:paraId="6F24FDF1" w14:textId="77777777" w:rsidR="00FC6556" w:rsidRPr="00C10E2E" w:rsidRDefault="00FC6556" w:rsidP="00FC6556">
      <w:pPr>
        <w:pStyle w:val="paragraph"/>
        <w:spacing w:before="0" w:beforeAutospacing="0" w:after="0" w:afterAutospacing="0"/>
        <w:jc w:val="both"/>
        <w:textAlignment w:val="baseline"/>
        <w:rPr>
          <w:rFonts w:asciiTheme="minorHAnsi" w:hAnsiTheme="minorHAnsi" w:cstheme="minorHAnsi"/>
          <w:sz w:val="28"/>
          <w:szCs w:val="28"/>
        </w:rPr>
      </w:pPr>
    </w:p>
    <w:p w14:paraId="05DDD6B4" w14:textId="1931CDBF" w:rsidR="00FC6556" w:rsidRPr="00C10E2E" w:rsidRDefault="005D74C2" w:rsidP="00FC6556">
      <w:pPr>
        <w:rPr>
          <w:rFonts w:cstheme="minorHAnsi"/>
          <w:b/>
          <w:bCs/>
          <w:sz w:val="28"/>
          <w:szCs w:val="28"/>
          <w:u w:val="single"/>
        </w:rPr>
      </w:pPr>
      <w:r w:rsidRPr="00C10E2E">
        <w:rPr>
          <w:rFonts w:cstheme="minorHAnsi"/>
          <w:b/>
          <w:bCs/>
          <w:sz w:val="28"/>
          <w:szCs w:val="28"/>
          <w:u w:val="single"/>
        </w:rPr>
        <w:t>Protecting the Integrity of the Courts Cybersecurity and Ethics</w:t>
      </w:r>
    </w:p>
    <w:p w14:paraId="2A827788" w14:textId="77777777" w:rsidR="00FC6556" w:rsidRPr="00C10E2E" w:rsidRDefault="00FC6556" w:rsidP="00FC6556">
      <w:pPr>
        <w:pStyle w:val="paragraph"/>
        <w:spacing w:before="0" w:beforeAutospacing="0" w:after="0" w:afterAutospacing="0"/>
        <w:jc w:val="both"/>
        <w:textAlignment w:val="baseline"/>
        <w:rPr>
          <w:rFonts w:asciiTheme="minorHAnsi" w:hAnsiTheme="minorHAnsi" w:cstheme="minorHAnsi"/>
          <w:sz w:val="28"/>
          <w:szCs w:val="28"/>
        </w:rPr>
      </w:pPr>
      <w:r w:rsidRPr="00C10E2E">
        <w:rPr>
          <w:rStyle w:val="normaltextrun"/>
          <w:rFonts w:asciiTheme="minorHAnsi" w:hAnsiTheme="minorHAnsi" w:cstheme="minorHAnsi"/>
          <w:sz w:val="28"/>
          <w:szCs w:val="28"/>
        </w:rPr>
        <w:t>This hour-long program includes a discussion relating to ethical considerations for Courts and Court Clerks to be aware of when dealing with potential familial conflicts. The program also outlines what outside employment is permitted for a Court Clerk, as not all outside employment is compatible with the Court Clerk position. Further, permissible political activity a Court Clerk may engage in, and gifts are also covered in this program. Court Clerks are encouraged to contact the non-judicial ethics hotline regarding questions about their own conduct for informal as well as formal guidance, which may include a written opinion. The Advisory Committee on Judicial Ethics is only available to Judges.</w:t>
      </w:r>
      <w:r w:rsidRPr="00C10E2E">
        <w:rPr>
          <w:rStyle w:val="eop"/>
          <w:rFonts w:asciiTheme="minorHAnsi" w:hAnsiTheme="minorHAnsi" w:cstheme="minorHAnsi"/>
          <w:sz w:val="28"/>
          <w:szCs w:val="28"/>
        </w:rPr>
        <w:t> </w:t>
      </w:r>
    </w:p>
    <w:p w14:paraId="2C7B9290" w14:textId="77777777" w:rsidR="00005F68" w:rsidRPr="00C10E2E" w:rsidRDefault="00005F68" w:rsidP="001942D9">
      <w:pPr>
        <w:rPr>
          <w:rFonts w:cstheme="minorHAnsi"/>
          <w:b/>
          <w:bCs/>
          <w:sz w:val="28"/>
          <w:szCs w:val="28"/>
          <w:u w:val="single"/>
        </w:rPr>
      </w:pPr>
    </w:p>
    <w:p w14:paraId="31112F80" w14:textId="1CCEB7E4" w:rsidR="005D74C2" w:rsidRPr="00C10E2E" w:rsidRDefault="005D74C2" w:rsidP="001942D9">
      <w:pPr>
        <w:rPr>
          <w:rFonts w:cstheme="minorHAnsi"/>
          <w:b/>
          <w:bCs/>
          <w:sz w:val="28"/>
          <w:szCs w:val="28"/>
          <w:u w:val="single"/>
        </w:rPr>
      </w:pPr>
      <w:r w:rsidRPr="00C10E2E">
        <w:rPr>
          <w:rFonts w:cstheme="minorHAnsi"/>
          <w:b/>
          <w:bCs/>
          <w:sz w:val="28"/>
          <w:szCs w:val="28"/>
          <w:u w:val="single"/>
        </w:rPr>
        <w:t>Summary Proceedings Updates 2025</w:t>
      </w:r>
    </w:p>
    <w:p w14:paraId="35DF13D1" w14:textId="77777777" w:rsidR="00FC6556" w:rsidRPr="00C10E2E" w:rsidRDefault="00FC6556" w:rsidP="00FC6556">
      <w:pPr>
        <w:pStyle w:val="paragraph"/>
        <w:spacing w:before="0" w:beforeAutospacing="0" w:after="0" w:afterAutospacing="0"/>
        <w:jc w:val="both"/>
        <w:textAlignment w:val="baseline"/>
        <w:rPr>
          <w:rFonts w:asciiTheme="minorHAnsi" w:hAnsiTheme="minorHAnsi" w:cstheme="minorHAnsi"/>
          <w:sz w:val="28"/>
          <w:szCs w:val="28"/>
        </w:rPr>
      </w:pPr>
      <w:r w:rsidRPr="00C10E2E">
        <w:rPr>
          <w:rStyle w:val="normaltextrun"/>
          <w:rFonts w:asciiTheme="minorHAnsi" w:hAnsiTheme="minorHAnsi" w:cstheme="minorHAnsi"/>
          <w:sz w:val="28"/>
          <w:szCs w:val="28"/>
        </w:rPr>
        <w:t xml:space="preserve">This one-hour program covers several updates to the Real Property Law and Real Property Actions and Proceedings Law relating to summary proceedings. The commencement of a summary proceeding action in a residential case requires the use of a mandatory Notice of </w:t>
      </w:r>
      <w:r w:rsidRPr="00C10E2E">
        <w:rPr>
          <w:rStyle w:val="normaltextrun"/>
          <w:rFonts w:asciiTheme="minorHAnsi" w:hAnsiTheme="minorHAnsi" w:cstheme="minorHAnsi"/>
          <w:sz w:val="28"/>
          <w:szCs w:val="28"/>
        </w:rPr>
        <w:lastRenderedPageBreak/>
        <w:t>Petition form, and newly required Good Cause Eviction Notice whether the municipality has adopted the provisions of Good Cause Eviction. The program provides an update and reminder relating to the Emergency Rental Assistance Program (ERAP). The amendment to CPLR § 1101 is addressed, which amended the formerly named “Motion to Proceed as a Poor Person” to “Motion to Waive Costs, Fees, and Expenses,” removing the “poor person” language from the statute. This program also outlines the procedure for summary proceeding cases where all judges are disqualified or have otherwise been recused due to ethical conflicts. </w:t>
      </w:r>
      <w:r w:rsidRPr="00C10E2E">
        <w:rPr>
          <w:rStyle w:val="eop"/>
          <w:rFonts w:asciiTheme="minorHAnsi" w:hAnsiTheme="minorHAnsi" w:cstheme="minorHAnsi"/>
          <w:sz w:val="28"/>
          <w:szCs w:val="28"/>
        </w:rPr>
        <w:t> </w:t>
      </w:r>
    </w:p>
    <w:p w14:paraId="5AF1344E" w14:textId="26AED801" w:rsidR="00E83BA1" w:rsidRPr="00C10E2E" w:rsidRDefault="00FC6556" w:rsidP="00FC6556">
      <w:pPr>
        <w:pStyle w:val="paragraph"/>
        <w:spacing w:before="0" w:beforeAutospacing="0" w:after="0" w:afterAutospacing="0"/>
        <w:jc w:val="both"/>
        <w:textAlignment w:val="baseline"/>
        <w:rPr>
          <w:rFonts w:asciiTheme="minorHAnsi" w:hAnsiTheme="minorHAnsi" w:cstheme="minorHAnsi"/>
          <w:sz w:val="28"/>
          <w:szCs w:val="28"/>
        </w:rPr>
      </w:pPr>
      <w:r w:rsidRPr="00C10E2E">
        <w:rPr>
          <w:rStyle w:val="eop"/>
          <w:rFonts w:asciiTheme="minorHAnsi" w:hAnsiTheme="minorHAnsi" w:cstheme="minorHAnsi"/>
          <w:sz w:val="28"/>
          <w:szCs w:val="28"/>
        </w:rPr>
        <w:t> </w:t>
      </w:r>
    </w:p>
    <w:p w14:paraId="3502F0EE" w14:textId="67ADBF1B" w:rsidR="005D74C2" w:rsidRPr="00C10E2E" w:rsidRDefault="005D74C2" w:rsidP="001942D9">
      <w:pPr>
        <w:rPr>
          <w:rFonts w:cstheme="minorHAnsi"/>
          <w:b/>
          <w:bCs/>
          <w:sz w:val="28"/>
          <w:szCs w:val="28"/>
          <w:u w:val="single"/>
        </w:rPr>
      </w:pPr>
      <w:r w:rsidRPr="00C10E2E">
        <w:rPr>
          <w:rFonts w:cstheme="minorHAnsi"/>
          <w:b/>
          <w:bCs/>
          <w:sz w:val="28"/>
          <w:szCs w:val="28"/>
          <w:u w:val="single"/>
        </w:rPr>
        <w:t>Advanced Fiscal 2025</w:t>
      </w:r>
    </w:p>
    <w:p w14:paraId="7FE95BD0" w14:textId="1CA15A02" w:rsidR="00E83BA1" w:rsidRPr="00C10E2E" w:rsidRDefault="00FC6556" w:rsidP="001942D9">
      <w:pPr>
        <w:rPr>
          <w:rFonts w:cstheme="minorHAnsi"/>
          <w:b/>
          <w:bCs/>
          <w:sz w:val="28"/>
          <w:szCs w:val="28"/>
          <w:u w:val="single"/>
        </w:rPr>
      </w:pPr>
      <w:r w:rsidRPr="00C10E2E">
        <w:rPr>
          <w:rStyle w:val="normaltextrun"/>
          <w:rFonts w:cstheme="minorHAnsi"/>
          <w:color w:val="000000"/>
          <w:sz w:val="28"/>
          <w:szCs w:val="28"/>
          <w:shd w:val="clear" w:color="auto" w:fill="FFFFFF"/>
        </w:rPr>
        <w:t>This program is an annual one-hour course presented by the OCA &amp; NYSAMCC reviewing fiscal recordkeeping and reporting responsibilities of Town and Village Courts. Topics covered include the collecting of fines, the options and procedure for Courts where a party fails to pay a fine, and review of the monthly audit and control reporting requirements to the Office of the State Comptroller. A review of civil judgments, including when they may be issued, how they are filed, and the Court Clerks role is covered. The discussion on CPL § 420 relating to potential resentencing on an unpaid fine emphasizes the requirement of a hearing prior to resentencing. There are recommended and suggested procedures for Courts to refer to when contemplating how to handle non-payment of a fine. </w:t>
      </w:r>
      <w:r w:rsidRPr="00C10E2E">
        <w:rPr>
          <w:rStyle w:val="eop"/>
          <w:rFonts w:cstheme="minorHAnsi"/>
          <w:color w:val="000000"/>
          <w:sz w:val="28"/>
          <w:szCs w:val="28"/>
          <w:shd w:val="clear" w:color="auto" w:fill="FFFFFF"/>
        </w:rPr>
        <w:t> </w:t>
      </w:r>
    </w:p>
    <w:p w14:paraId="3A3C5BD8" w14:textId="77777777" w:rsidR="00FC6556" w:rsidRPr="00C10E2E" w:rsidRDefault="00FC6556" w:rsidP="001942D9">
      <w:pPr>
        <w:rPr>
          <w:rFonts w:cstheme="minorHAnsi"/>
          <w:b/>
          <w:bCs/>
          <w:sz w:val="28"/>
          <w:szCs w:val="28"/>
          <w:u w:val="single"/>
        </w:rPr>
      </w:pPr>
    </w:p>
    <w:p w14:paraId="24F36918" w14:textId="7021091B" w:rsidR="005D74C2" w:rsidRPr="00C10E2E" w:rsidRDefault="005D74C2" w:rsidP="001942D9">
      <w:pPr>
        <w:rPr>
          <w:rFonts w:cstheme="minorHAnsi"/>
          <w:b/>
          <w:bCs/>
          <w:sz w:val="28"/>
          <w:szCs w:val="28"/>
          <w:u w:val="single"/>
        </w:rPr>
      </w:pPr>
      <w:r w:rsidRPr="00C10E2E">
        <w:rPr>
          <w:rFonts w:cstheme="minorHAnsi"/>
          <w:b/>
          <w:bCs/>
          <w:sz w:val="28"/>
          <w:szCs w:val="28"/>
          <w:u w:val="single"/>
        </w:rPr>
        <w:t>Legislative Updates and Hope Card</w:t>
      </w:r>
    </w:p>
    <w:p w14:paraId="1C3CD62F" w14:textId="4A5FFEC1" w:rsidR="005D74C2" w:rsidRPr="00C10E2E" w:rsidRDefault="00FC6556" w:rsidP="001942D9">
      <w:pPr>
        <w:rPr>
          <w:rFonts w:cstheme="minorHAnsi"/>
          <w:b/>
          <w:bCs/>
          <w:sz w:val="28"/>
          <w:szCs w:val="28"/>
          <w:u w:val="single"/>
        </w:rPr>
      </w:pPr>
      <w:r w:rsidRPr="00C10E2E">
        <w:rPr>
          <w:rStyle w:val="normaltextrun"/>
          <w:rFonts w:cstheme="minorHAnsi"/>
          <w:color w:val="000000"/>
          <w:sz w:val="28"/>
          <w:szCs w:val="28"/>
          <w:shd w:val="clear" w:color="auto" w:fill="FFFFFF"/>
        </w:rPr>
        <w:t>This one-hour program includes a presentation on cybersecurity in the Courts and details the most recent legislative updates and changes affecting the Town and Village Courts. The discussion on cybersecurity covers the potential risks that using technology carries. Discussed are the types of cybersecurity threats, how initial access is gained, and different types of phishing that Courts may see. The cybersecurity topic covers best practices and emphasizes the need to bear physical security in mind as well as digital. In the cybersecurity portion, included is a cyberattack incident checklist for the court to utilize and to understand the steps that are taken by OCA’s Division of Technology and Court Research. The legislative updates will address the statutes pertaining to School Bus Stop Arm Monitoring Programs and Work Zone Monitoring Programs.  This will also include the newly available Hope Cards for protected parties under a final order of protection. </w:t>
      </w:r>
      <w:r w:rsidRPr="00C10E2E">
        <w:rPr>
          <w:rStyle w:val="eop"/>
          <w:rFonts w:cstheme="minorHAnsi"/>
          <w:color w:val="000000"/>
          <w:sz w:val="28"/>
          <w:szCs w:val="28"/>
          <w:shd w:val="clear" w:color="auto" w:fill="FFFFFF"/>
        </w:rPr>
        <w:t> </w:t>
      </w:r>
    </w:p>
    <w:p w14:paraId="1FEDCA93" w14:textId="00811ED5" w:rsidR="00A408E1" w:rsidRPr="00C10E2E" w:rsidRDefault="00A408E1" w:rsidP="001942D9">
      <w:pPr>
        <w:rPr>
          <w:rFonts w:cstheme="minorHAnsi"/>
          <w:b/>
          <w:bCs/>
          <w:sz w:val="28"/>
          <w:szCs w:val="28"/>
          <w:u w:val="single"/>
        </w:rPr>
      </w:pPr>
    </w:p>
    <w:p w14:paraId="3AE9FC83" w14:textId="77777777" w:rsidR="00C10E2E" w:rsidRPr="00C10E2E" w:rsidRDefault="00C10E2E" w:rsidP="001942D9">
      <w:pPr>
        <w:rPr>
          <w:rFonts w:cstheme="minorHAnsi"/>
          <w:b/>
          <w:bCs/>
          <w:sz w:val="28"/>
          <w:szCs w:val="28"/>
          <w:u w:val="single"/>
        </w:rPr>
      </w:pPr>
    </w:p>
    <w:p w14:paraId="4D2E15CA" w14:textId="77777777" w:rsidR="00C10E2E" w:rsidRPr="00C10E2E" w:rsidRDefault="00C10E2E" w:rsidP="001942D9">
      <w:pPr>
        <w:rPr>
          <w:rFonts w:cstheme="minorHAnsi"/>
          <w:b/>
          <w:bCs/>
          <w:sz w:val="28"/>
          <w:szCs w:val="28"/>
          <w:u w:val="single"/>
        </w:rPr>
      </w:pPr>
    </w:p>
    <w:p w14:paraId="5C8BC411" w14:textId="77777777" w:rsidR="00C10E2E" w:rsidRPr="00C10E2E" w:rsidRDefault="00C10E2E" w:rsidP="00C10E2E">
      <w:pPr>
        <w:jc w:val="both"/>
        <w:rPr>
          <w:rFonts w:cstheme="minorHAnsi"/>
          <w:b/>
          <w:bCs/>
          <w:sz w:val="28"/>
          <w:szCs w:val="28"/>
          <w:u w:val="single"/>
        </w:rPr>
      </w:pPr>
    </w:p>
    <w:p w14:paraId="7BCF4AB2" w14:textId="25DE22B1" w:rsidR="001942D9" w:rsidRPr="00C10E2E" w:rsidRDefault="001942D9" w:rsidP="00C10E2E">
      <w:pPr>
        <w:jc w:val="center"/>
        <w:rPr>
          <w:rFonts w:cstheme="minorHAnsi"/>
          <w:b/>
          <w:bCs/>
          <w:sz w:val="56"/>
          <w:szCs w:val="56"/>
        </w:rPr>
      </w:pPr>
      <w:r w:rsidRPr="00C10E2E">
        <w:rPr>
          <w:rFonts w:cstheme="minorHAnsi"/>
          <w:b/>
          <w:bCs/>
          <w:sz w:val="56"/>
          <w:szCs w:val="56"/>
        </w:rPr>
        <w:lastRenderedPageBreak/>
        <w:t>ELECTIVE CLASSES</w:t>
      </w:r>
      <w:r w:rsidR="00977A43" w:rsidRPr="00C10E2E">
        <w:rPr>
          <w:rFonts w:cstheme="minorHAnsi"/>
          <w:b/>
          <w:bCs/>
          <w:sz w:val="56"/>
          <w:szCs w:val="56"/>
        </w:rPr>
        <w:t xml:space="preserve"> </w:t>
      </w:r>
      <w:r w:rsidR="00FC6556" w:rsidRPr="00C10E2E">
        <w:rPr>
          <w:rFonts w:cstheme="minorHAnsi"/>
          <w:b/>
          <w:bCs/>
          <w:sz w:val="56"/>
          <w:szCs w:val="56"/>
        </w:rPr>
        <w:t>(</w:t>
      </w:r>
      <w:r w:rsidR="009B64EF" w:rsidRPr="00C10E2E">
        <w:rPr>
          <w:rFonts w:cstheme="minorHAnsi"/>
          <w:b/>
          <w:bCs/>
          <w:sz w:val="56"/>
          <w:szCs w:val="56"/>
        </w:rPr>
        <w:t xml:space="preserve">24 </w:t>
      </w:r>
      <w:r w:rsidR="00005F68" w:rsidRPr="00C10E2E">
        <w:rPr>
          <w:rFonts w:cstheme="minorHAnsi"/>
          <w:b/>
          <w:bCs/>
          <w:sz w:val="56"/>
          <w:szCs w:val="56"/>
        </w:rPr>
        <w:t>Classes)</w:t>
      </w:r>
    </w:p>
    <w:p w14:paraId="52265A5C" w14:textId="77777777" w:rsidR="00C10E2E" w:rsidRDefault="00C10E2E" w:rsidP="00C10E2E">
      <w:pPr>
        <w:jc w:val="both"/>
        <w:rPr>
          <w:rFonts w:cstheme="minorHAnsi"/>
          <w:b/>
          <w:bCs/>
          <w:sz w:val="28"/>
          <w:szCs w:val="28"/>
          <w:u w:val="single"/>
        </w:rPr>
      </w:pPr>
    </w:p>
    <w:p w14:paraId="477CD0BC" w14:textId="2A066390" w:rsidR="00DE15B9" w:rsidRPr="00C10E2E" w:rsidRDefault="00005F68" w:rsidP="00C10E2E">
      <w:pPr>
        <w:jc w:val="both"/>
        <w:rPr>
          <w:rFonts w:cstheme="minorHAnsi"/>
          <w:sz w:val="26"/>
          <w:szCs w:val="26"/>
        </w:rPr>
      </w:pPr>
      <w:bookmarkStart w:id="1" w:name="_Hlk197356380"/>
      <w:r w:rsidRPr="00C10E2E">
        <w:rPr>
          <w:rFonts w:cstheme="minorHAnsi"/>
          <w:b/>
          <w:bCs/>
          <w:sz w:val="26"/>
          <w:szCs w:val="26"/>
          <w:u w:val="single"/>
        </w:rPr>
        <w:t>Advanced TSLED</w:t>
      </w:r>
      <w:r w:rsidRPr="00C10E2E">
        <w:rPr>
          <w:rFonts w:cstheme="minorHAnsi"/>
          <w:sz w:val="26"/>
          <w:szCs w:val="26"/>
        </w:rPr>
        <w:t xml:space="preserve">: Will go more in depth on the forms that are submitted to TSLED by the courts. Covering how to submit the forms and how to correctly submit the forms. Also, </w:t>
      </w:r>
      <w:proofErr w:type="gramStart"/>
      <w:r w:rsidRPr="00C10E2E">
        <w:rPr>
          <w:rFonts w:cstheme="minorHAnsi"/>
          <w:sz w:val="26"/>
          <w:szCs w:val="26"/>
        </w:rPr>
        <w:t>will</w:t>
      </w:r>
      <w:proofErr w:type="gramEnd"/>
      <w:r w:rsidRPr="00C10E2E">
        <w:rPr>
          <w:rFonts w:cstheme="minorHAnsi"/>
          <w:sz w:val="26"/>
          <w:szCs w:val="26"/>
        </w:rPr>
        <w:t xml:space="preserve"> cover VPASS and the use functions application and how VPASS can be as a resource. </w:t>
      </w:r>
      <w:r w:rsidRPr="00C10E2E">
        <w:rPr>
          <w:rFonts w:cstheme="minorHAnsi"/>
          <w:sz w:val="26"/>
          <w:szCs w:val="26"/>
          <w:highlight w:val="yellow"/>
        </w:rPr>
        <w:t xml:space="preserve">(Amanda Spenziero NYS </w:t>
      </w:r>
      <w:proofErr w:type="gramStart"/>
      <w:r w:rsidRPr="00C10E2E">
        <w:rPr>
          <w:rFonts w:cstheme="minorHAnsi"/>
          <w:sz w:val="26"/>
          <w:szCs w:val="26"/>
          <w:highlight w:val="yellow"/>
        </w:rPr>
        <w:t>DMV )</w:t>
      </w:r>
      <w:bookmarkStart w:id="2" w:name="_Hlk197353148"/>
      <w:proofErr w:type="gramEnd"/>
    </w:p>
    <w:bookmarkEnd w:id="1"/>
    <w:p w14:paraId="071312B3" w14:textId="77777777" w:rsidR="00C10E2E" w:rsidRPr="00C10E2E" w:rsidRDefault="00C10E2E" w:rsidP="00C10E2E">
      <w:pPr>
        <w:jc w:val="both"/>
        <w:rPr>
          <w:rFonts w:cstheme="minorHAnsi"/>
          <w:sz w:val="26"/>
          <w:szCs w:val="26"/>
        </w:rPr>
      </w:pPr>
    </w:p>
    <w:p w14:paraId="11E30A9D" w14:textId="0A37BAAD" w:rsidR="00571451" w:rsidRPr="00C10E2E" w:rsidRDefault="00C10E2E" w:rsidP="00C10E2E">
      <w:pPr>
        <w:pStyle w:val="NoSpacing"/>
        <w:jc w:val="both"/>
        <w:rPr>
          <w:rFonts w:cstheme="minorHAnsi"/>
          <w:sz w:val="26"/>
          <w:szCs w:val="26"/>
        </w:rPr>
      </w:pPr>
      <w:r w:rsidRPr="00C10E2E">
        <w:rPr>
          <w:rFonts w:cstheme="minorHAnsi"/>
          <w:b/>
          <w:bCs/>
          <w:sz w:val="26"/>
          <w:szCs w:val="26"/>
          <w:u w:val="single"/>
        </w:rPr>
        <w:t>CDR:</w:t>
      </w:r>
      <w:r w:rsidRPr="00C10E2E">
        <w:rPr>
          <w:rFonts w:cstheme="minorHAnsi"/>
          <w:sz w:val="26"/>
          <w:szCs w:val="26"/>
        </w:rPr>
        <w:t xml:space="preserve"> this class </w:t>
      </w:r>
      <w:proofErr w:type="gramStart"/>
      <w:r w:rsidRPr="00C10E2E">
        <w:rPr>
          <w:rFonts w:cstheme="minorHAnsi"/>
          <w:sz w:val="26"/>
          <w:szCs w:val="26"/>
        </w:rPr>
        <w:t>cover</w:t>
      </w:r>
      <w:proofErr w:type="gramEnd"/>
      <w:r w:rsidRPr="00C10E2E">
        <w:rPr>
          <w:rFonts w:cstheme="minorHAnsi"/>
          <w:sz w:val="26"/>
          <w:szCs w:val="26"/>
        </w:rPr>
        <w:t xml:space="preserve"> an </w:t>
      </w:r>
      <w:r w:rsidRPr="00C10E2E">
        <w:rPr>
          <w:rFonts w:eastAsia="Calibri" w:cstheme="minorHAnsi"/>
          <w:sz w:val="26"/>
          <w:szCs w:val="26"/>
        </w:rPr>
        <w:t xml:space="preserve">overview of the CDR reporting process and the </w:t>
      </w:r>
      <w:r w:rsidRPr="00C10E2E">
        <w:rPr>
          <w:rFonts w:cstheme="minorHAnsi"/>
          <w:sz w:val="26"/>
          <w:szCs w:val="26"/>
        </w:rPr>
        <w:t>new criminal disposition platform as well as errors and the court clerk’s role in reporting in a timely matter during and after the case is closed.</w:t>
      </w:r>
      <w:r w:rsidR="00DE15B9" w:rsidRPr="00C10E2E">
        <w:rPr>
          <w:rFonts w:cstheme="minorHAnsi"/>
          <w:sz w:val="26"/>
          <w:szCs w:val="26"/>
        </w:rPr>
        <w:t xml:space="preserve"> </w:t>
      </w:r>
      <w:bookmarkStart w:id="3" w:name="_Hlk197353781"/>
      <w:r w:rsidR="00571451" w:rsidRPr="00C10E2E">
        <w:rPr>
          <w:rFonts w:cstheme="minorHAnsi"/>
          <w:sz w:val="26"/>
          <w:szCs w:val="26"/>
          <w:highlight w:val="yellow"/>
        </w:rPr>
        <w:t xml:space="preserve">(Kristy Connor </w:t>
      </w:r>
      <w:bookmarkEnd w:id="3"/>
      <w:r w:rsidR="00571451" w:rsidRPr="00C10E2E">
        <w:rPr>
          <w:rFonts w:cstheme="minorHAnsi"/>
          <w:sz w:val="26"/>
          <w:szCs w:val="26"/>
          <w:highlight w:val="yellow"/>
        </w:rPr>
        <w:t>Division of technology)</w:t>
      </w:r>
    </w:p>
    <w:p w14:paraId="30B1947B" w14:textId="77777777" w:rsidR="00C10E2E" w:rsidRPr="00C10E2E" w:rsidRDefault="00C10E2E" w:rsidP="00C10E2E">
      <w:pPr>
        <w:pStyle w:val="NoSpacing"/>
        <w:jc w:val="both"/>
        <w:rPr>
          <w:rFonts w:eastAsia="Calibri" w:cstheme="minorHAnsi"/>
          <w:sz w:val="26"/>
          <w:szCs w:val="26"/>
        </w:rPr>
      </w:pPr>
    </w:p>
    <w:p w14:paraId="6566C4C2" w14:textId="77777777" w:rsidR="00C10E2E" w:rsidRPr="00C10E2E" w:rsidRDefault="00C10E2E" w:rsidP="00C10E2E">
      <w:pPr>
        <w:pStyle w:val="NoSpacing"/>
        <w:jc w:val="both"/>
        <w:rPr>
          <w:rFonts w:eastAsia="Calibri" w:cstheme="minorHAnsi"/>
          <w:sz w:val="26"/>
          <w:szCs w:val="26"/>
        </w:rPr>
      </w:pPr>
    </w:p>
    <w:bookmarkEnd w:id="2"/>
    <w:p w14:paraId="6625BF9D" w14:textId="505F646C" w:rsidR="00C10E2E" w:rsidRPr="00C10E2E" w:rsidRDefault="00D205A2" w:rsidP="00C10E2E">
      <w:pPr>
        <w:jc w:val="both"/>
        <w:rPr>
          <w:rStyle w:val="eop"/>
          <w:rFonts w:cstheme="minorHAnsi"/>
          <w:color w:val="000000"/>
          <w:sz w:val="26"/>
          <w:szCs w:val="26"/>
          <w:shd w:val="clear" w:color="auto" w:fill="FFFFFF"/>
        </w:rPr>
      </w:pPr>
      <w:r w:rsidRPr="00C10E2E">
        <w:rPr>
          <w:rFonts w:cstheme="minorHAnsi"/>
          <w:b/>
          <w:bCs/>
          <w:sz w:val="26"/>
          <w:szCs w:val="26"/>
          <w:u w:val="single"/>
        </w:rPr>
        <w:t>Record Retention:</w:t>
      </w:r>
      <w:r w:rsidR="00FC6556" w:rsidRPr="00C10E2E">
        <w:rPr>
          <w:rFonts w:cstheme="minorHAnsi"/>
          <w:color w:val="000000"/>
          <w:sz w:val="26"/>
          <w:szCs w:val="26"/>
          <w:shd w:val="clear" w:color="auto" w:fill="FFFFFF"/>
        </w:rPr>
        <w:t xml:space="preserve"> </w:t>
      </w:r>
      <w:r w:rsidR="00FC6556" w:rsidRPr="00C10E2E">
        <w:rPr>
          <w:rStyle w:val="normaltextrun"/>
          <w:rFonts w:cstheme="minorHAnsi"/>
          <w:color w:val="000000"/>
          <w:sz w:val="26"/>
          <w:szCs w:val="26"/>
          <w:shd w:val="clear" w:color="auto" w:fill="FFFFFF"/>
        </w:rPr>
        <w:t>The Basics of Records Management is a comprehensive introduction to managing court records efficiently, covering essential principles, best practices, and the importance of compliance within New York State Courts. Perfect for Court staff or anyone looking to enhance their understanding of records management.</w:t>
      </w:r>
      <w:r w:rsidR="00FC6556" w:rsidRPr="00C10E2E">
        <w:rPr>
          <w:rStyle w:val="eop"/>
          <w:rFonts w:cstheme="minorHAnsi"/>
          <w:color w:val="000000"/>
          <w:sz w:val="26"/>
          <w:szCs w:val="26"/>
          <w:shd w:val="clear" w:color="auto" w:fill="FFFFFF"/>
        </w:rPr>
        <w:t> </w:t>
      </w:r>
      <w:r w:rsidR="00571451" w:rsidRPr="00C10E2E">
        <w:rPr>
          <w:rStyle w:val="eop"/>
          <w:rFonts w:cstheme="minorHAnsi"/>
          <w:color w:val="000000"/>
          <w:sz w:val="26"/>
          <w:szCs w:val="26"/>
          <w:highlight w:val="yellow"/>
          <w:shd w:val="clear" w:color="auto" w:fill="FFFFFF"/>
        </w:rPr>
        <w:t>(Everton Stair)</w:t>
      </w:r>
    </w:p>
    <w:p w14:paraId="25B5121B" w14:textId="77777777" w:rsidR="00C10E2E" w:rsidRPr="00C10E2E" w:rsidRDefault="00C10E2E" w:rsidP="00C10E2E">
      <w:pPr>
        <w:jc w:val="both"/>
        <w:rPr>
          <w:rFonts w:cstheme="minorHAnsi"/>
          <w:color w:val="000000"/>
          <w:sz w:val="26"/>
          <w:szCs w:val="26"/>
          <w:shd w:val="clear" w:color="auto" w:fill="FFFFFF"/>
        </w:rPr>
      </w:pPr>
    </w:p>
    <w:p w14:paraId="74B7E823" w14:textId="769C6F34" w:rsidR="00C10E2E" w:rsidRPr="00C10E2E" w:rsidRDefault="00D205A2" w:rsidP="00C10E2E">
      <w:pPr>
        <w:jc w:val="both"/>
        <w:rPr>
          <w:rFonts w:cstheme="minorHAnsi"/>
          <w:sz w:val="26"/>
          <w:szCs w:val="26"/>
        </w:rPr>
      </w:pPr>
      <w:r w:rsidRPr="00C10E2E">
        <w:rPr>
          <w:rFonts w:cstheme="minorHAnsi"/>
          <w:b/>
          <w:bCs/>
          <w:sz w:val="26"/>
          <w:szCs w:val="26"/>
          <w:u w:val="single"/>
        </w:rPr>
        <w:t>Advanced Fiscal</w:t>
      </w:r>
      <w:r w:rsidR="00571451" w:rsidRPr="00C10E2E">
        <w:rPr>
          <w:rFonts w:cstheme="minorHAnsi"/>
          <w:b/>
          <w:bCs/>
          <w:sz w:val="26"/>
          <w:szCs w:val="26"/>
          <w:u w:val="single"/>
        </w:rPr>
        <w:t xml:space="preserve"> Civil Judgement &amp; Fine collection</w:t>
      </w:r>
      <w:r w:rsidRPr="00C10E2E">
        <w:rPr>
          <w:rFonts w:cstheme="minorHAnsi"/>
          <w:b/>
          <w:bCs/>
          <w:sz w:val="26"/>
          <w:szCs w:val="26"/>
          <w:u w:val="single"/>
        </w:rPr>
        <w:t>:</w:t>
      </w:r>
      <w:r w:rsidR="00977A43" w:rsidRPr="00C10E2E">
        <w:rPr>
          <w:rFonts w:cstheme="minorHAnsi"/>
          <w:sz w:val="26"/>
          <w:szCs w:val="26"/>
        </w:rPr>
        <w:t xml:space="preserve"> review fiscal recordkeeping and reporting responsibilities of Town and Village Courts.</w:t>
      </w:r>
      <w:r w:rsidR="009B64EF" w:rsidRPr="00C10E2E">
        <w:rPr>
          <w:rFonts w:cstheme="minorHAnsi"/>
          <w:sz w:val="26"/>
          <w:szCs w:val="26"/>
        </w:rPr>
        <w:t xml:space="preserve"> </w:t>
      </w:r>
      <w:r w:rsidR="009B64EF" w:rsidRPr="00C10E2E">
        <w:rPr>
          <w:rFonts w:cstheme="minorHAnsi"/>
          <w:sz w:val="26"/>
          <w:szCs w:val="26"/>
          <w:highlight w:val="yellow"/>
        </w:rPr>
        <w:t>(Diane Turo &amp; Kim Howard)</w:t>
      </w:r>
    </w:p>
    <w:p w14:paraId="3378DC08" w14:textId="77777777" w:rsidR="00C10E2E" w:rsidRPr="00C10E2E" w:rsidRDefault="00C10E2E" w:rsidP="00C10E2E">
      <w:pPr>
        <w:jc w:val="both"/>
        <w:rPr>
          <w:rFonts w:cstheme="minorHAnsi"/>
          <w:sz w:val="26"/>
          <w:szCs w:val="26"/>
        </w:rPr>
      </w:pPr>
    </w:p>
    <w:p w14:paraId="5BD21E5D" w14:textId="16E5205A" w:rsidR="00C10E2E" w:rsidRPr="00C10E2E" w:rsidRDefault="00005F68" w:rsidP="00C10E2E">
      <w:pPr>
        <w:jc w:val="both"/>
        <w:rPr>
          <w:rFonts w:cstheme="minorHAnsi"/>
          <w:sz w:val="26"/>
          <w:szCs w:val="26"/>
        </w:rPr>
      </w:pPr>
      <w:r w:rsidRPr="00C10E2E">
        <w:rPr>
          <w:rFonts w:cstheme="minorHAnsi"/>
          <w:b/>
          <w:bCs/>
          <w:sz w:val="26"/>
          <w:szCs w:val="26"/>
          <w:u w:val="single"/>
        </w:rPr>
        <w:t xml:space="preserve">Mock Jury Trial Court Clerk: </w:t>
      </w:r>
      <w:proofErr w:type="gramStart"/>
      <w:r w:rsidRPr="00C10E2E">
        <w:rPr>
          <w:rFonts w:cstheme="minorHAnsi"/>
          <w:sz w:val="26"/>
          <w:szCs w:val="26"/>
        </w:rPr>
        <w:t>This</w:t>
      </w:r>
      <w:r w:rsidR="00C10E2E">
        <w:rPr>
          <w:rFonts w:cstheme="minorHAnsi"/>
          <w:sz w:val="26"/>
          <w:szCs w:val="26"/>
        </w:rPr>
        <w:t xml:space="preserve"> 2 parts class</w:t>
      </w:r>
      <w:proofErr w:type="gramEnd"/>
      <w:r w:rsidRPr="00C10E2E">
        <w:rPr>
          <w:rFonts w:cstheme="minorHAnsi"/>
          <w:sz w:val="26"/>
          <w:szCs w:val="26"/>
        </w:rPr>
        <w:t xml:space="preserve"> will highlight the Court Clerk’s role in prepping for Jury Trial. The before, after and during the trial. </w:t>
      </w:r>
      <w:r w:rsidRPr="00C10E2E">
        <w:rPr>
          <w:rFonts w:cstheme="minorHAnsi"/>
          <w:sz w:val="26"/>
          <w:szCs w:val="26"/>
          <w:highlight w:val="yellow"/>
        </w:rPr>
        <w:t>(Rensselaer County Commissioner of Juror Jenet Marra)</w:t>
      </w:r>
    </w:p>
    <w:p w14:paraId="4A2F0DA8" w14:textId="77777777" w:rsidR="00C10E2E" w:rsidRPr="00C10E2E" w:rsidRDefault="00C10E2E" w:rsidP="00C10E2E">
      <w:pPr>
        <w:jc w:val="both"/>
        <w:rPr>
          <w:rFonts w:cstheme="minorHAnsi"/>
          <w:sz w:val="26"/>
          <w:szCs w:val="26"/>
        </w:rPr>
      </w:pPr>
    </w:p>
    <w:p w14:paraId="0BA6B2D4" w14:textId="760DC154" w:rsidR="00C10E2E" w:rsidRPr="00C10E2E" w:rsidRDefault="00005F68" w:rsidP="00C10E2E">
      <w:pPr>
        <w:jc w:val="both"/>
        <w:rPr>
          <w:rFonts w:cstheme="minorHAnsi"/>
          <w:sz w:val="26"/>
          <w:szCs w:val="26"/>
        </w:rPr>
      </w:pPr>
      <w:r w:rsidRPr="00C10E2E">
        <w:rPr>
          <w:rFonts w:cstheme="minorHAnsi"/>
          <w:b/>
          <w:bCs/>
          <w:sz w:val="26"/>
          <w:szCs w:val="26"/>
          <w:u w:val="single"/>
        </w:rPr>
        <w:t>Surviving an Audit:</w:t>
      </w:r>
      <w:r w:rsidRPr="00C10E2E">
        <w:rPr>
          <w:rFonts w:cstheme="minorHAnsi"/>
          <w:sz w:val="26"/>
          <w:szCs w:val="26"/>
        </w:rPr>
        <w:t xml:space="preserve"> </w:t>
      </w:r>
      <w:r w:rsidR="00DE15B9" w:rsidRPr="00C10E2E">
        <w:rPr>
          <w:rFonts w:cstheme="minorHAnsi"/>
          <w:sz w:val="26"/>
          <w:szCs w:val="26"/>
        </w:rPr>
        <w:t xml:space="preserve">this class will give an insight </w:t>
      </w:r>
      <w:proofErr w:type="gramStart"/>
      <w:r w:rsidR="00DE15B9" w:rsidRPr="00C10E2E">
        <w:rPr>
          <w:rFonts w:cstheme="minorHAnsi"/>
          <w:sz w:val="26"/>
          <w:szCs w:val="26"/>
        </w:rPr>
        <w:t>on</w:t>
      </w:r>
      <w:proofErr w:type="gramEnd"/>
      <w:r w:rsidR="00DE15B9" w:rsidRPr="00C10E2E">
        <w:rPr>
          <w:rFonts w:cstheme="minorHAnsi"/>
          <w:sz w:val="26"/>
          <w:szCs w:val="26"/>
        </w:rPr>
        <w:t xml:space="preserve"> what to expect during an audit, how to prepare for an audit, separation of duties, recordkeeping practice. </w:t>
      </w:r>
      <w:r w:rsidRPr="00C10E2E">
        <w:rPr>
          <w:rFonts w:cstheme="minorHAnsi"/>
          <w:sz w:val="26"/>
          <w:szCs w:val="26"/>
          <w:highlight w:val="yellow"/>
        </w:rPr>
        <w:t>(Gill Koerner)</w:t>
      </w:r>
    </w:p>
    <w:p w14:paraId="4DA8A5F2" w14:textId="77777777" w:rsidR="00C10E2E" w:rsidRPr="00C10E2E" w:rsidRDefault="00C10E2E" w:rsidP="00C10E2E">
      <w:pPr>
        <w:jc w:val="both"/>
        <w:rPr>
          <w:rFonts w:cstheme="minorHAnsi"/>
          <w:sz w:val="26"/>
          <w:szCs w:val="26"/>
        </w:rPr>
      </w:pPr>
    </w:p>
    <w:p w14:paraId="1C0F2EAB" w14:textId="08BEB60B" w:rsidR="00C10E2E" w:rsidRPr="00C10E2E" w:rsidRDefault="00005F68" w:rsidP="00C10E2E">
      <w:pPr>
        <w:jc w:val="both"/>
        <w:rPr>
          <w:rFonts w:cstheme="minorHAnsi"/>
          <w:sz w:val="26"/>
          <w:szCs w:val="26"/>
        </w:rPr>
      </w:pPr>
      <w:r w:rsidRPr="00C10E2E">
        <w:rPr>
          <w:rFonts w:cstheme="minorHAnsi"/>
          <w:b/>
          <w:bCs/>
          <w:sz w:val="26"/>
          <w:szCs w:val="26"/>
          <w:u w:val="single"/>
        </w:rPr>
        <w:t xml:space="preserve">Town Ordinance: </w:t>
      </w:r>
      <w:r w:rsidRPr="00C10E2E">
        <w:rPr>
          <w:rStyle w:val="normaltextrun"/>
          <w:rFonts w:cstheme="minorHAnsi"/>
          <w:color w:val="000000"/>
          <w:sz w:val="26"/>
          <w:szCs w:val="26"/>
          <w:shd w:val="clear" w:color="auto" w:fill="FFFFFF"/>
        </w:rPr>
        <w:t>Addressing local laws such as those that regulate zoning, municipal planning, health or fire protection or the environment.</w:t>
      </w:r>
      <w:r w:rsidRPr="00C10E2E">
        <w:rPr>
          <w:rStyle w:val="eop"/>
          <w:rFonts w:cstheme="minorHAnsi"/>
          <w:color w:val="000000"/>
          <w:sz w:val="26"/>
          <w:szCs w:val="26"/>
          <w:shd w:val="clear" w:color="auto" w:fill="FFFFFF"/>
        </w:rPr>
        <w:t> </w:t>
      </w:r>
      <w:r w:rsidRPr="00C10E2E">
        <w:rPr>
          <w:rFonts w:cstheme="minorHAnsi"/>
          <w:sz w:val="26"/>
          <w:szCs w:val="26"/>
        </w:rPr>
        <w:t xml:space="preserve"> (</w:t>
      </w:r>
      <w:r w:rsidRPr="00C10E2E">
        <w:rPr>
          <w:rFonts w:cstheme="minorHAnsi"/>
          <w:sz w:val="26"/>
          <w:szCs w:val="26"/>
          <w:highlight w:val="yellow"/>
        </w:rPr>
        <w:t>Hon. Robert Bogle</w:t>
      </w:r>
      <w:r w:rsidRPr="00C10E2E">
        <w:rPr>
          <w:rFonts w:cstheme="minorHAnsi"/>
          <w:sz w:val="26"/>
          <w:szCs w:val="26"/>
        </w:rPr>
        <w:t>)</w:t>
      </w:r>
    </w:p>
    <w:p w14:paraId="600D8B4E" w14:textId="77777777" w:rsidR="00C10E2E" w:rsidRPr="00C10E2E" w:rsidRDefault="00C10E2E" w:rsidP="00C10E2E">
      <w:pPr>
        <w:jc w:val="both"/>
        <w:rPr>
          <w:rFonts w:cstheme="minorHAnsi"/>
          <w:sz w:val="26"/>
          <w:szCs w:val="26"/>
        </w:rPr>
      </w:pPr>
    </w:p>
    <w:p w14:paraId="524708D0" w14:textId="5F031EAC" w:rsidR="00571451" w:rsidRPr="00C10E2E" w:rsidRDefault="00571451" w:rsidP="00C10E2E">
      <w:pPr>
        <w:jc w:val="both"/>
        <w:rPr>
          <w:rFonts w:cstheme="minorHAnsi"/>
          <w:b/>
          <w:bCs/>
          <w:sz w:val="26"/>
          <w:szCs w:val="26"/>
          <w:u w:val="single"/>
        </w:rPr>
      </w:pPr>
      <w:r w:rsidRPr="00C10E2E">
        <w:rPr>
          <w:rFonts w:cstheme="minorHAnsi"/>
          <w:b/>
          <w:bCs/>
          <w:sz w:val="26"/>
          <w:szCs w:val="26"/>
          <w:u w:val="single"/>
        </w:rPr>
        <w:t xml:space="preserve">730 mental health Evaluation and observation order: </w:t>
      </w:r>
      <w:r w:rsidRPr="00C10E2E">
        <w:rPr>
          <w:rFonts w:cstheme="minorHAnsi"/>
          <w:b/>
          <w:bCs/>
          <w:sz w:val="26"/>
          <w:szCs w:val="26"/>
          <w:highlight w:val="yellow"/>
          <w:u w:val="single"/>
        </w:rPr>
        <w:t>(Jeffrey Paloski NYS Office of Mental Health)</w:t>
      </w:r>
    </w:p>
    <w:p w14:paraId="39AFE852" w14:textId="77777777" w:rsidR="00C10E2E" w:rsidRDefault="00C10E2E" w:rsidP="00C10E2E">
      <w:pPr>
        <w:jc w:val="both"/>
        <w:rPr>
          <w:rFonts w:cstheme="minorHAnsi"/>
          <w:sz w:val="26"/>
          <w:szCs w:val="26"/>
        </w:rPr>
      </w:pPr>
    </w:p>
    <w:p w14:paraId="0E9EA5D4" w14:textId="77777777" w:rsidR="00C10E2E" w:rsidRDefault="00C10E2E" w:rsidP="00C10E2E">
      <w:pPr>
        <w:jc w:val="both"/>
        <w:rPr>
          <w:rFonts w:cstheme="minorHAnsi"/>
          <w:sz w:val="26"/>
          <w:szCs w:val="26"/>
        </w:rPr>
      </w:pPr>
    </w:p>
    <w:p w14:paraId="4CEA50BE" w14:textId="77777777" w:rsidR="00C10E2E" w:rsidRPr="00C10E2E" w:rsidRDefault="00C10E2E" w:rsidP="00C10E2E">
      <w:pPr>
        <w:jc w:val="both"/>
        <w:rPr>
          <w:rFonts w:cstheme="minorHAnsi"/>
          <w:sz w:val="26"/>
          <w:szCs w:val="26"/>
        </w:rPr>
      </w:pPr>
    </w:p>
    <w:p w14:paraId="5BCC7094" w14:textId="2BC6D02E" w:rsidR="001942D9" w:rsidRPr="00C10E2E" w:rsidRDefault="00A57469" w:rsidP="00C10E2E">
      <w:pPr>
        <w:jc w:val="both"/>
        <w:rPr>
          <w:rFonts w:cstheme="minorHAnsi"/>
          <w:sz w:val="26"/>
          <w:szCs w:val="26"/>
        </w:rPr>
      </w:pPr>
      <w:r w:rsidRPr="00C10E2E">
        <w:rPr>
          <w:rFonts w:cstheme="minorHAnsi"/>
          <w:b/>
          <w:bCs/>
          <w:sz w:val="26"/>
          <w:szCs w:val="26"/>
          <w:u w:val="single"/>
        </w:rPr>
        <w:lastRenderedPageBreak/>
        <w:t>Understanding</w:t>
      </w:r>
      <w:r w:rsidR="001942D9" w:rsidRPr="00C10E2E">
        <w:rPr>
          <w:rFonts w:cstheme="minorHAnsi"/>
          <w:b/>
          <w:bCs/>
          <w:sz w:val="26"/>
          <w:szCs w:val="26"/>
          <w:u w:val="single"/>
        </w:rPr>
        <w:t xml:space="preserve"> Felonies and Lookback Sealing</w:t>
      </w:r>
      <w:r w:rsidR="00571451" w:rsidRPr="00C10E2E">
        <w:rPr>
          <w:rFonts w:cstheme="minorHAnsi"/>
          <w:b/>
          <w:bCs/>
          <w:sz w:val="26"/>
          <w:szCs w:val="26"/>
          <w:u w:val="single"/>
        </w:rPr>
        <w:t xml:space="preserve">: </w:t>
      </w:r>
      <w:r w:rsidR="00571451" w:rsidRPr="00C10E2E">
        <w:rPr>
          <w:rFonts w:cstheme="minorHAnsi"/>
          <w:sz w:val="26"/>
          <w:szCs w:val="26"/>
        </w:rPr>
        <w:t>This</w:t>
      </w:r>
      <w:r w:rsidR="003C3CB6" w:rsidRPr="00C10E2E">
        <w:rPr>
          <w:rFonts w:cstheme="minorHAnsi"/>
          <w:sz w:val="26"/>
          <w:szCs w:val="26"/>
        </w:rPr>
        <w:t xml:space="preserve"> class will explain the difference between misdemeanors and felonies, felony complaints, preliminary hearing indictments, superior court information’s, felony in T&amp;V Court, and structure of the Court system </w:t>
      </w:r>
      <w:proofErr w:type="gramStart"/>
      <w:r w:rsidR="003C3CB6" w:rsidRPr="00C10E2E">
        <w:rPr>
          <w:rFonts w:cstheme="minorHAnsi"/>
          <w:sz w:val="26"/>
          <w:szCs w:val="26"/>
        </w:rPr>
        <w:t>in regard to</w:t>
      </w:r>
      <w:proofErr w:type="gramEnd"/>
      <w:r w:rsidR="003C3CB6" w:rsidRPr="00C10E2E">
        <w:rPr>
          <w:rFonts w:cstheme="minorHAnsi"/>
          <w:sz w:val="26"/>
          <w:szCs w:val="26"/>
        </w:rPr>
        <w:t xml:space="preserve"> felonies and misdemeanors. I also intend to discuss the lookback sealing statute and the paperwork that clerks will see when they get </w:t>
      </w:r>
      <w:r w:rsidR="00571451" w:rsidRPr="00C10E2E">
        <w:rPr>
          <w:rFonts w:cstheme="minorHAnsi"/>
          <w:sz w:val="26"/>
          <w:szCs w:val="26"/>
        </w:rPr>
        <w:t>filings</w:t>
      </w:r>
      <w:r w:rsidR="00571451" w:rsidRPr="00C10E2E">
        <w:rPr>
          <w:rFonts w:cstheme="minorHAnsi"/>
          <w:sz w:val="26"/>
          <w:szCs w:val="26"/>
          <w:highlight w:val="yellow"/>
        </w:rPr>
        <w:t xml:space="preserve">. </w:t>
      </w:r>
      <w:r w:rsidR="009B64EF" w:rsidRPr="00C10E2E">
        <w:rPr>
          <w:rFonts w:cstheme="minorHAnsi"/>
          <w:sz w:val="26"/>
          <w:szCs w:val="26"/>
          <w:highlight w:val="yellow"/>
        </w:rPr>
        <w:t>(Arielle</w:t>
      </w:r>
      <w:r w:rsidR="00571451" w:rsidRPr="00C10E2E">
        <w:rPr>
          <w:rFonts w:cstheme="minorHAnsi"/>
          <w:sz w:val="26"/>
          <w:szCs w:val="26"/>
          <w:highlight w:val="yellow"/>
        </w:rPr>
        <w:t xml:space="preserve"> Bryant Esq.)</w:t>
      </w:r>
    </w:p>
    <w:p w14:paraId="6EA19F62" w14:textId="77777777" w:rsidR="00C10E2E" w:rsidRPr="00C10E2E" w:rsidRDefault="00C10E2E" w:rsidP="00C10E2E">
      <w:pPr>
        <w:jc w:val="both"/>
        <w:rPr>
          <w:rFonts w:cstheme="minorHAnsi"/>
          <w:sz w:val="26"/>
          <w:szCs w:val="26"/>
        </w:rPr>
      </w:pPr>
    </w:p>
    <w:p w14:paraId="4187455B" w14:textId="44D852AB" w:rsidR="00571451" w:rsidRPr="00C10E2E" w:rsidRDefault="00571451" w:rsidP="00C10E2E">
      <w:pPr>
        <w:jc w:val="both"/>
        <w:rPr>
          <w:rFonts w:cstheme="minorHAnsi"/>
          <w:sz w:val="26"/>
          <w:szCs w:val="26"/>
        </w:rPr>
      </w:pPr>
      <w:r w:rsidRPr="00C10E2E">
        <w:rPr>
          <w:rFonts w:cstheme="minorHAnsi"/>
          <w:b/>
          <w:bCs/>
          <w:sz w:val="26"/>
          <w:szCs w:val="26"/>
          <w:u w:val="single"/>
        </w:rPr>
        <w:t xml:space="preserve">Problem Solving </w:t>
      </w:r>
      <w:r w:rsidR="002F5A5A" w:rsidRPr="00C10E2E">
        <w:rPr>
          <w:rFonts w:cstheme="minorHAnsi"/>
          <w:b/>
          <w:bCs/>
          <w:sz w:val="26"/>
          <w:szCs w:val="26"/>
          <w:u w:val="single"/>
        </w:rPr>
        <w:t>Courts:</w:t>
      </w:r>
      <w:r w:rsidR="002F5A5A" w:rsidRPr="00C10E2E">
        <w:rPr>
          <w:rFonts w:eastAsia="Times New Roman" w:cstheme="minorHAnsi"/>
          <w:sz w:val="26"/>
          <w:szCs w:val="26"/>
        </w:rPr>
        <w:t xml:space="preserve"> This</w:t>
      </w:r>
      <w:r w:rsidR="002F5A5A" w:rsidRPr="00C10E2E">
        <w:rPr>
          <w:rFonts w:eastAsia="Times New Roman" w:cstheme="minorHAnsi"/>
          <w:sz w:val="26"/>
          <w:szCs w:val="26"/>
        </w:rPr>
        <w:t xml:space="preserve"> class will provide an introduction and understanding </w:t>
      </w:r>
      <w:proofErr w:type="gramStart"/>
      <w:r w:rsidR="002F5A5A" w:rsidRPr="00C10E2E">
        <w:rPr>
          <w:rFonts w:eastAsia="Times New Roman" w:cstheme="minorHAnsi"/>
          <w:sz w:val="26"/>
          <w:szCs w:val="26"/>
        </w:rPr>
        <w:t>to</w:t>
      </w:r>
      <w:proofErr w:type="gramEnd"/>
      <w:r w:rsidR="002F5A5A" w:rsidRPr="00C10E2E">
        <w:rPr>
          <w:rFonts w:eastAsia="Times New Roman" w:cstheme="minorHAnsi"/>
          <w:sz w:val="26"/>
          <w:szCs w:val="26"/>
        </w:rPr>
        <w:t xml:space="preserve"> Problem- Solving Courts.  We will focus on types, structure, and applicable statutes.  In this class we will also discuss the important role of Town and Village Judges and Clerks identifying appropriate candidates for consideration</w:t>
      </w:r>
      <w:r w:rsidR="002F5A5A" w:rsidRPr="00C10E2E">
        <w:rPr>
          <w:rFonts w:cstheme="minorHAnsi"/>
          <w:sz w:val="26"/>
          <w:szCs w:val="26"/>
          <w:highlight w:val="yellow"/>
        </w:rPr>
        <w:t xml:space="preserve"> </w:t>
      </w:r>
      <w:r w:rsidR="009B64EF" w:rsidRPr="00C10E2E">
        <w:rPr>
          <w:rFonts w:cstheme="minorHAnsi"/>
          <w:sz w:val="26"/>
          <w:szCs w:val="26"/>
          <w:highlight w:val="yellow"/>
        </w:rPr>
        <w:t>(Arielle Bryant Esq.)</w:t>
      </w:r>
    </w:p>
    <w:p w14:paraId="5F5DA784" w14:textId="77777777" w:rsidR="00C10E2E" w:rsidRPr="00C10E2E" w:rsidRDefault="00C10E2E" w:rsidP="00C10E2E">
      <w:pPr>
        <w:jc w:val="both"/>
        <w:rPr>
          <w:rFonts w:eastAsia="Times New Roman" w:cstheme="minorHAnsi"/>
          <w:sz w:val="26"/>
          <w:szCs w:val="26"/>
        </w:rPr>
      </w:pPr>
    </w:p>
    <w:p w14:paraId="46E6BD80" w14:textId="08C55FEC" w:rsidR="005D74C2" w:rsidRPr="00C10E2E" w:rsidRDefault="005D74C2" w:rsidP="00C10E2E">
      <w:pPr>
        <w:jc w:val="both"/>
        <w:rPr>
          <w:rFonts w:cstheme="minorHAnsi"/>
          <w:sz w:val="26"/>
          <w:szCs w:val="26"/>
        </w:rPr>
      </w:pPr>
      <w:r w:rsidRPr="00C10E2E">
        <w:rPr>
          <w:rFonts w:cstheme="minorHAnsi"/>
          <w:b/>
          <w:bCs/>
          <w:sz w:val="26"/>
          <w:szCs w:val="26"/>
          <w:u w:val="single"/>
        </w:rPr>
        <w:t xml:space="preserve">Probation: </w:t>
      </w:r>
      <w:r w:rsidR="00C10E2E" w:rsidRPr="00C10E2E">
        <w:rPr>
          <w:rFonts w:cstheme="minorHAnsi"/>
          <w:sz w:val="26"/>
          <w:szCs w:val="26"/>
        </w:rPr>
        <w:t>This class will</w:t>
      </w:r>
      <w:r w:rsidR="00C10E2E" w:rsidRPr="00C10E2E">
        <w:rPr>
          <w:rFonts w:cstheme="minorHAnsi"/>
          <w:b/>
          <w:bCs/>
          <w:sz w:val="26"/>
          <w:szCs w:val="26"/>
          <w:u w:val="single"/>
        </w:rPr>
        <w:t xml:space="preserve"> </w:t>
      </w:r>
      <w:r w:rsidRPr="00C10E2E">
        <w:rPr>
          <w:rFonts w:cstheme="minorHAnsi"/>
          <w:sz w:val="26"/>
          <w:szCs w:val="26"/>
        </w:rPr>
        <w:t xml:space="preserve">focus on the clerk’s role in probation transfers. This course will review the issues, responsibilities and procedures involved when probation supervision is transferred from the sentencing court to another court because of the defendant change of residence. </w:t>
      </w:r>
      <w:r w:rsidR="002F5A5A" w:rsidRPr="00C10E2E">
        <w:rPr>
          <w:rFonts w:cstheme="minorHAnsi"/>
          <w:sz w:val="26"/>
          <w:szCs w:val="26"/>
          <w:highlight w:val="yellow"/>
        </w:rPr>
        <w:t>(Rensselaer</w:t>
      </w:r>
      <w:r w:rsidR="00571451" w:rsidRPr="00C10E2E">
        <w:rPr>
          <w:rFonts w:cstheme="minorHAnsi"/>
          <w:sz w:val="26"/>
          <w:szCs w:val="26"/>
          <w:highlight w:val="yellow"/>
        </w:rPr>
        <w:t xml:space="preserve"> County Probation)</w:t>
      </w:r>
    </w:p>
    <w:p w14:paraId="6B3D7F3C" w14:textId="77777777" w:rsidR="00C10E2E" w:rsidRPr="00C10E2E" w:rsidRDefault="00C10E2E" w:rsidP="00C10E2E">
      <w:pPr>
        <w:jc w:val="both"/>
        <w:rPr>
          <w:rFonts w:cstheme="minorHAnsi"/>
          <w:sz w:val="26"/>
          <w:szCs w:val="26"/>
        </w:rPr>
      </w:pPr>
    </w:p>
    <w:p w14:paraId="0D12C1EC" w14:textId="6540B839" w:rsidR="00977A43" w:rsidRPr="00C10E2E" w:rsidRDefault="00977A43" w:rsidP="00C10E2E">
      <w:pPr>
        <w:jc w:val="both"/>
        <w:rPr>
          <w:rFonts w:cstheme="minorHAnsi"/>
          <w:b/>
          <w:bCs/>
          <w:sz w:val="26"/>
          <w:szCs w:val="26"/>
          <w:u w:val="single"/>
        </w:rPr>
      </w:pPr>
      <w:bookmarkStart w:id="4" w:name="_Hlk188369896"/>
      <w:r w:rsidRPr="00C10E2E">
        <w:rPr>
          <w:rFonts w:cstheme="minorHAnsi"/>
          <w:b/>
          <w:bCs/>
          <w:sz w:val="26"/>
          <w:szCs w:val="26"/>
          <w:u w:val="single"/>
        </w:rPr>
        <w:t>Dangerous Dogs</w:t>
      </w:r>
      <w:r w:rsidR="0086282D" w:rsidRPr="00C10E2E">
        <w:rPr>
          <w:rFonts w:cstheme="minorHAnsi"/>
          <w:b/>
          <w:bCs/>
          <w:sz w:val="26"/>
          <w:szCs w:val="26"/>
          <w:u w:val="single"/>
        </w:rPr>
        <w:t xml:space="preserve"> </w:t>
      </w:r>
      <w:r w:rsidR="0086282D" w:rsidRPr="00C10E2E">
        <w:rPr>
          <w:rFonts w:cstheme="minorHAnsi"/>
          <w:sz w:val="26"/>
          <w:szCs w:val="26"/>
        </w:rPr>
        <w:t>We will review the Agricultural and Markets Laws affecting dangerous dogs. We will also review an actual case study of a dangerous dog prosecution</w:t>
      </w:r>
      <w:r w:rsidR="0086282D" w:rsidRPr="00C10E2E">
        <w:rPr>
          <w:rFonts w:cstheme="minorHAnsi"/>
          <w:sz w:val="26"/>
          <w:szCs w:val="26"/>
          <w:highlight w:val="yellow"/>
        </w:rPr>
        <w:t>.</w:t>
      </w:r>
      <w:r w:rsidR="0086282D" w:rsidRPr="00C10E2E">
        <w:rPr>
          <w:rFonts w:cstheme="minorHAnsi"/>
          <w:b/>
          <w:bCs/>
          <w:sz w:val="26"/>
          <w:szCs w:val="26"/>
          <w:highlight w:val="yellow"/>
          <w:u w:val="single"/>
        </w:rPr>
        <w:t xml:space="preserve"> </w:t>
      </w:r>
      <w:r w:rsidR="00571451" w:rsidRPr="00C10E2E">
        <w:rPr>
          <w:rFonts w:cstheme="minorHAnsi"/>
          <w:b/>
          <w:bCs/>
          <w:sz w:val="26"/>
          <w:szCs w:val="26"/>
          <w:highlight w:val="yellow"/>
          <w:u w:val="single"/>
        </w:rPr>
        <w:t>(Hon</w:t>
      </w:r>
      <w:r w:rsidR="0086282D" w:rsidRPr="00C10E2E">
        <w:rPr>
          <w:rFonts w:cstheme="minorHAnsi"/>
          <w:b/>
          <w:bCs/>
          <w:sz w:val="26"/>
          <w:szCs w:val="26"/>
          <w:highlight w:val="yellow"/>
          <w:u w:val="single"/>
        </w:rPr>
        <w:t xml:space="preserve"> Jonah Triebwasser)</w:t>
      </w:r>
    </w:p>
    <w:p w14:paraId="1ADDB9C3" w14:textId="77777777" w:rsidR="00C10E2E" w:rsidRPr="00C10E2E" w:rsidRDefault="00C10E2E" w:rsidP="00C10E2E">
      <w:pPr>
        <w:jc w:val="both"/>
        <w:rPr>
          <w:rFonts w:cstheme="minorHAnsi"/>
          <w:b/>
          <w:bCs/>
          <w:sz w:val="26"/>
          <w:szCs w:val="26"/>
          <w:u w:val="single"/>
        </w:rPr>
      </w:pPr>
    </w:p>
    <w:bookmarkEnd w:id="4"/>
    <w:p w14:paraId="6225333D" w14:textId="7FDA2001" w:rsidR="00C10E2E" w:rsidRPr="00C10E2E" w:rsidRDefault="00571451" w:rsidP="00C10E2E">
      <w:pPr>
        <w:jc w:val="both"/>
        <w:rPr>
          <w:rFonts w:cstheme="minorHAnsi"/>
          <w:color w:val="000000"/>
          <w:sz w:val="26"/>
          <w:szCs w:val="26"/>
          <w:shd w:val="clear" w:color="auto" w:fill="FFFFFF"/>
        </w:rPr>
      </w:pPr>
      <w:r w:rsidRPr="00C10E2E">
        <w:rPr>
          <w:rFonts w:cstheme="minorHAnsi"/>
          <w:b/>
          <w:bCs/>
          <w:sz w:val="26"/>
          <w:szCs w:val="26"/>
          <w:u w:val="single"/>
        </w:rPr>
        <w:t>DWI</w:t>
      </w:r>
      <w:r w:rsidR="00DC7C38">
        <w:rPr>
          <w:rFonts w:cstheme="minorHAnsi"/>
          <w:b/>
          <w:bCs/>
          <w:sz w:val="26"/>
          <w:szCs w:val="26"/>
          <w:u w:val="single"/>
        </w:rPr>
        <w:t xml:space="preserve"> </w:t>
      </w:r>
      <w:r w:rsidRPr="00C10E2E">
        <w:rPr>
          <w:rFonts w:cstheme="minorHAnsi"/>
          <w:sz w:val="26"/>
          <w:szCs w:val="26"/>
        </w:rPr>
        <w:t xml:space="preserve">The </w:t>
      </w:r>
      <w:r w:rsidRPr="00C10E2E">
        <w:rPr>
          <w:rStyle w:val="normaltextrun"/>
          <w:rFonts w:cstheme="minorHAnsi"/>
          <w:color w:val="000000"/>
          <w:sz w:val="26"/>
          <w:szCs w:val="26"/>
          <w:shd w:val="clear" w:color="auto" w:fill="FFFFFF"/>
        </w:rPr>
        <w:t xml:space="preserve">role of the Court Clerk is essential in every DWI case.  This program will endeavor to take you out of the Court and into the field during and after a DWI investigation.  We will explore the legal issues that the defense focuses on, as well as the police procedures utilized during an investigation.   Volunteers will be requested from those audience members willing to see how they fare on field sobriety testing.  The best practices will be thoroughly discussed from the perspective of defense and law enforcement.  In addition to the stop and arrest of the defendants, the program will discuss refusals, breath testing, admissions and Ignition Interlock Devices.  </w:t>
      </w:r>
      <w:r w:rsidR="002F5A5A" w:rsidRPr="00C10E2E">
        <w:rPr>
          <w:rStyle w:val="normaltextrun"/>
          <w:rFonts w:cstheme="minorHAnsi"/>
          <w:color w:val="000000"/>
          <w:sz w:val="26"/>
          <w:szCs w:val="26"/>
          <w:shd w:val="clear" w:color="auto" w:fill="FFFFFF"/>
        </w:rPr>
        <w:t>Finally</w:t>
      </w:r>
      <w:r w:rsidRPr="00C10E2E">
        <w:rPr>
          <w:rStyle w:val="normaltextrun"/>
          <w:rFonts w:cstheme="minorHAnsi"/>
          <w:color w:val="000000"/>
          <w:sz w:val="26"/>
          <w:szCs w:val="26"/>
          <w:shd w:val="clear" w:color="auto" w:fill="FFFFFF"/>
        </w:rPr>
        <w:t>, we hope you will see just how integral your work is to this process. </w:t>
      </w:r>
      <w:r w:rsidRPr="00C10E2E">
        <w:rPr>
          <w:rStyle w:val="eop"/>
          <w:rFonts w:cstheme="minorHAnsi"/>
          <w:color w:val="000000"/>
          <w:sz w:val="26"/>
          <w:szCs w:val="26"/>
          <w:shd w:val="clear" w:color="auto" w:fill="FFFFFF"/>
        </w:rPr>
        <w:t> </w:t>
      </w:r>
      <w:bookmarkStart w:id="5" w:name="_Hlk188369916"/>
      <w:r w:rsidR="00DC7C38" w:rsidRPr="00C10E2E">
        <w:rPr>
          <w:rFonts w:cstheme="minorHAnsi"/>
          <w:sz w:val="26"/>
          <w:szCs w:val="26"/>
          <w:highlight w:val="yellow"/>
        </w:rPr>
        <w:t>(Joseph Gerstenzang</w:t>
      </w:r>
      <w:r w:rsidR="00DC7C38">
        <w:rPr>
          <w:rFonts w:cstheme="minorHAnsi"/>
          <w:sz w:val="26"/>
          <w:szCs w:val="26"/>
          <w:highlight w:val="yellow"/>
        </w:rPr>
        <w:t xml:space="preserve"> &amp; Matthew Simone</w:t>
      </w:r>
      <w:r w:rsidR="00DC7C38" w:rsidRPr="00C10E2E">
        <w:rPr>
          <w:rFonts w:cstheme="minorHAnsi"/>
          <w:sz w:val="26"/>
          <w:szCs w:val="26"/>
          <w:highlight w:val="yellow"/>
        </w:rPr>
        <w:t>)</w:t>
      </w:r>
    </w:p>
    <w:p w14:paraId="4A466F67" w14:textId="77777777" w:rsidR="00C10E2E" w:rsidRPr="00C10E2E" w:rsidRDefault="00C10E2E" w:rsidP="00C10E2E">
      <w:pPr>
        <w:jc w:val="both"/>
        <w:rPr>
          <w:rFonts w:cstheme="minorHAnsi"/>
          <w:b/>
          <w:bCs/>
          <w:sz w:val="26"/>
          <w:szCs w:val="26"/>
          <w:u w:val="single"/>
        </w:rPr>
      </w:pPr>
    </w:p>
    <w:p w14:paraId="6BF951BF" w14:textId="19A8D3E5" w:rsidR="00B96E51" w:rsidRPr="00C10E2E" w:rsidRDefault="00977A43" w:rsidP="00C10E2E">
      <w:pPr>
        <w:jc w:val="both"/>
        <w:rPr>
          <w:rFonts w:cstheme="minorHAnsi"/>
          <w:sz w:val="26"/>
          <w:szCs w:val="26"/>
        </w:rPr>
      </w:pPr>
      <w:r w:rsidRPr="00C10E2E">
        <w:rPr>
          <w:rFonts w:cstheme="minorHAnsi"/>
          <w:b/>
          <w:bCs/>
          <w:sz w:val="26"/>
          <w:szCs w:val="26"/>
          <w:u w:val="single"/>
        </w:rPr>
        <w:t>DWI</w:t>
      </w:r>
      <w:r w:rsidR="00571451" w:rsidRPr="00C10E2E">
        <w:rPr>
          <w:rFonts w:cstheme="minorHAnsi"/>
          <w:b/>
          <w:bCs/>
          <w:sz w:val="26"/>
          <w:szCs w:val="26"/>
          <w:u w:val="single"/>
        </w:rPr>
        <w:t xml:space="preserve"> &amp; DMV</w:t>
      </w:r>
      <w:r w:rsidRPr="00C10E2E">
        <w:rPr>
          <w:rFonts w:cstheme="minorHAnsi"/>
          <w:b/>
          <w:bCs/>
          <w:sz w:val="26"/>
          <w:szCs w:val="26"/>
          <w:u w:val="single"/>
        </w:rPr>
        <w:t xml:space="preserve"> Updates</w:t>
      </w:r>
      <w:r w:rsidRPr="00C10E2E">
        <w:rPr>
          <w:rFonts w:cstheme="minorHAnsi"/>
          <w:b/>
          <w:bCs/>
          <w:sz w:val="26"/>
          <w:szCs w:val="26"/>
        </w:rPr>
        <w:t xml:space="preserve"> </w:t>
      </w:r>
      <w:r w:rsidR="00571451" w:rsidRPr="00C10E2E">
        <w:rPr>
          <w:rStyle w:val="normaltextrun"/>
          <w:rFonts w:cstheme="minorHAnsi"/>
          <w:color w:val="000000"/>
          <w:sz w:val="26"/>
          <w:szCs w:val="26"/>
          <w:shd w:val="clear" w:color="auto" w:fill="FFFFFF"/>
        </w:rPr>
        <w:t>This section of the class will focus on a wide array of issues that are typically left to the Court Clerk to navigate. Examples include suspension pending prosecution and suspension pending a DMV refusal hearing. Also, eligibility for hardship privileges and the term for which a defendant will have their driving privileges suspended/revoked or revoked at sentencing. In addition, the floor will be open for discussion regarding any other VTL challenges that Clerks are contending with, including the new DMV point updates.</w:t>
      </w:r>
      <w:r w:rsidR="00571451" w:rsidRPr="00C10E2E">
        <w:rPr>
          <w:rStyle w:val="eop"/>
          <w:rFonts w:cstheme="minorHAnsi"/>
          <w:color w:val="000000"/>
          <w:sz w:val="26"/>
          <w:szCs w:val="26"/>
          <w:shd w:val="clear" w:color="auto" w:fill="FFFFFF"/>
        </w:rPr>
        <w:t> </w:t>
      </w:r>
      <w:r w:rsidR="0086282D" w:rsidRPr="00C10E2E">
        <w:rPr>
          <w:rFonts w:cstheme="minorHAnsi"/>
          <w:sz w:val="26"/>
          <w:szCs w:val="26"/>
        </w:rPr>
        <w:t xml:space="preserve"> </w:t>
      </w:r>
      <w:r w:rsidR="0086282D" w:rsidRPr="00C10E2E">
        <w:rPr>
          <w:rFonts w:cstheme="minorHAnsi"/>
          <w:sz w:val="26"/>
          <w:szCs w:val="26"/>
          <w:highlight w:val="yellow"/>
        </w:rPr>
        <w:t xml:space="preserve">(Joseph </w:t>
      </w:r>
      <w:r w:rsidR="00D41CEB" w:rsidRPr="00C10E2E">
        <w:rPr>
          <w:rFonts w:cstheme="minorHAnsi"/>
          <w:sz w:val="26"/>
          <w:szCs w:val="26"/>
          <w:highlight w:val="yellow"/>
        </w:rPr>
        <w:t>Gerstenzang</w:t>
      </w:r>
      <w:r w:rsidR="00DC7C38">
        <w:rPr>
          <w:rFonts w:cstheme="minorHAnsi"/>
          <w:sz w:val="26"/>
          <w:szCs w:val="26"/>
          <w:highlight w:val="yellow"/>
        </w:rPr>
        <w:t xml:space="preserve"> &amp; Matthew Simone</w:t>
      </w:r>
      <w:r w:rsidR="0086282D" w:rsidRPr="00C10E2E">
        <w:rPr>
          <w:rFonts w:cstheme="minorHAnsi"/>
          <w:sz w:val="26"/>
          <w:szCs w:val="26"/>
          <w:highlight w:val="yellow"/>
        </w:rPr>
        <w:t>)</w:t>
      </w:r>
    </w:p>
    <w:p w14:paraId="38D45CD6" w14:textId="77777777" w:rsidR="00C10E2E" w:rsidRPr="00C10E2E" w:rsidRDefault="00C10E2E" w:rsidP="00C10E2E">
      <w:pPr>
        <w:jc w:val="both"/>
        <w:rPr>
          <w:rFonts w:cstheme="minorHAnsi"/>
          <w:sz w:val="26"/>
          <w:szCs w:val="26"/>
        </w:rPr>
      </w:pPr>
    </w:p>
    <w:p w14:paraId="1BAD4F81" w14:textId="2C8050F7" w:rsidR="00FC6556" w:rsidRPr="00C10E2E" w:rsidRDefault="00FC6556" w:rsidP="00C10E2E">
      <w:pPr>
        <w:jc w:val="both"/>
        <w:rPr>
          <w:rStyle w:val="eop"/>
          <w:rFonts w:cstheme="minorHAnsi"/>
          <w:color w:val="000000"/>
          <w:sz w:val="26"/>
          <w:szCs w:val="26"/>
          <w:shd w:val="clear" w:color="auto" w:fill="FFFFFF"/>
        </w:rPr>
      </w:pPr>
      <w:r w:rsidRPr="00C10E2E">
        <w:rPr>
          <w:rStyle w:val="normaltextrun"/>
          <w:rFonts w:cstheme="minorHAnsi"/>
          <w:b/>
          <w:bCs/>
          <w:color w:val="000000"/>
          <w:sz w:val="26"/>
          <w:szCs w:val="26"/>
          <w:u w:val="single"/>
          <w:shd w:val="clear" w:color="auto" w:fill="FFFFFF"/>
        </w:rPr>
        <w:lastRenderedPageBreak/>
        <w:t>DNA Court Clerk’s role</w:t>
      </w:r>
      <w:r w:rsidRPr="00C10E2E">
        <w:rPr>
          <w:rStyle w:val="normaltextrun"/>
          <w:rFonts w:cstheme="minorHAnsi"/>
          <w:color w:val="000000"/>
          <w:sz w:val="26"/>
          <w:szCs w:val="26"/>
          <w:shd w:val="clear" w:color="auto" w:fill="FFFFFF"/>
        </w:rPr>
        <w:t>: This presentation will provide a broad overview of the NYS Convicted Offender DNA Databank, successes of the NYS DNA Databank, and how the court contributes to those successes. Included in this approximately one-hour long presentation will be statistics related to DNA samples and DNA 'hits", the Court's role and responsibility in DNA collection compliance, and statewide Court compliance data.</w:t>
      </w:r>
      <w:r w:rsidRPr="00C10E2E">
        <w:rPr>
          <w:rStyle w:val="eop"/>
          <w:rFonts w:cstheme="minorHAnsi"/>
          <w:color w:val="000000"/>
          <w:sz w:val="26"/>
          <w:szCs w:val="26"/>
          <w:shd w:val="clear" w:color="auto" w:fill="FFFFFF"/>
        </w:rPr>
        <w:t> </w:t>
      </w:r>
      <w:r w:rsidR="009B64EF" w:rsidRPr="00C10E2E">
        <w:rPr>
          <w:rStyle w:val="eop"/>
          <w:rFonts w:cstheme="minorHAnsi"/>
          <w:color w:val="000000"/>
          <w:sz w:val="26"/>
          <w:szCs w:val="26"/>
          <w:highlight w:val="yellow"/>
          <w:shd w:val="clear" w:color="auto" w:fill="FFFFFF"/>
        </w:rPr>
        <w:t>(Sarah MacIntosh)</w:t>
      </w:r>
    </w:p>
    <w:p w14:paraId="2F6C3E67" w14:textId="77777777" w:rsidR="00C10E2E" w:rsidRPr="00C10E2E" w:rsidRDefault="00C10E2E" w:rsidP="00C10E2E">
      <w:pPr>
        <w:jc w:val="both"/>
        <w:rPr>
          <w:rFonts w:cstheme="minorHAnsi"/>
          <w:sz w:val="26"/>
          <w:szCs w:val="26"/>
        </w:rPr>
      </w:pPr>
    </w:p>
    <w:p w14:paraId="68E45999" w14:textId="459CA455" w:rsidR="00977A43" w:rsidRPr="00C10E2E" w:rsidRDefault="003A01F0" w:rsidP="00C10E2E">
      <w:pPr>
        <w:jc w:val="both"/>
        <w:rPr>
          <w:rStyle w:val="eop"/>
          <w:rFonts w:cstheme="minorHAnsi"/>
          <w:color w:val="000000"/>
          <w:sz w:val="26"/>
          <w:szCs w:val="26"/>
          <w:shd w:val="clear" w:color="auto" w:fill="FFFFFF"/>
        </w:rPr>
      </w:pPr>
      <w:bookmarkStart w:id="6" w:name="_Hlk188369955"/>
      <w:bookmarkEnd w:id="5"/>
      <w:r w:rsidRPr="00C10E2E">
        <w:rPr>
          <w:rFonts w:cstheme="minorHAnsi"/>
          <w:b/>
          <w:bCs/>
          <w:sz w:val="26"/>
          <w:szCs w:val="26"/>
          <w:u w:val="single"/>
        </w:rPr>
        <w:t xml:space="preserve">Court Clerk </w:t>
      </w:r>
      <w:r w:rsidR="00D41CEB" w:rsidRPr="00C10E2E">
        <w:rPr>
          <w:rFonts w:cstheme="minorHAnsi"/>
          <w:b/>
          <w:bCs/>
          <w:sz w:val="26"/>
          <w:szCs w:val="26"/>
          <w:u w:val="single"/>
        </w:rPr>
        <w:t>Role:</w:t>
      </w:r>
      <w:r w:rsidR="00977A43" w:rsidRPr="00C10E2E">
        <w:rPr>
          <w:rFonts w:cstheme="minorHAnsi"/>
          <w:b/>
          <w:bCs/>
          <w:sz w:val="26"/>
          <w:szCs w:val="26"/>
          <w:u w:val="single"/>
        </w:rPr>
        <w:t xml:space="preserve"> </w:t>
      </w:r>
      <w:r w:rsidR="00FC6556" w:rsidRPr="00C10E2E">
        <w:rPr>
          <w:rStyle w:val="normaltextrun"/>
          <w:rFonts w:cstheme="minorHAnsi"/>
          <w:color w:val="000000"/>
          <w:sz w:val="26"/>
          <w:szCs w:val="26"/>
          <w:shd w:val="clear" w:color="auto" w:fill="FFFFFF"/>
        </w:rPr>
        <w:t xml:space="preserve">This course will explore the critical role of the Clerk in the Court, emphasizing the collaborative relationship between Judges and Clerks in the Court. Topics will include ex </w:t>
      </w:r>
      <w:proofErr w:type="spellStart"/>
      <w:r w:rsidR="00FC6556" w:rsidRPr="00C10E2E">
        <w:rPr>
          <w:rStyle w:val="normaltextrun"/>
          <w:rFonts w:cstheme="minorHAnsi"/>
          <w:color w:val="000000"/>
          <w:sz w:val="26"/>
          <w:szCs w:val="26"/>
          <w:shd w:val="clear" w:color="auto" w:fill="FFFFFF"/>
        </w:rPr>
        <w:t>parte</w:t>
      </w:r>
      <w:proofErr w:type="spellEnd"/>
      <w:r w:rsidR="00FC6556" w:rsidRPr="00C10E2E">
        <w:rPr>
          <w:rStyle w:val="normaltextrun"/>
          <w:rFonts w:cstheme="minorHAnsi"/>
          <w:color w:val="000000"/>
          <w:sz w:val="26"/>
          <w:szCs w:val="26"/>
          <w:shd w:val="clear" w:color="auto" w:fill="FFFFFF"/>
        </w:rPr>
        <w:t xml:space="preserve"> communication, digital recordings, fiscal responsibilities, handling of pleas, scheduling, and the setting of fines and surcharges. We will also cover the key expectations and responsibilities of this role. Please come prepared with any questions you encounter in your office. </w:t>
      </w:r>
      <w:r w:rsidR="00FC6556" w:rsidRPr="00C10E2E">
        <w:rPr>
          <w:rStyle w:val="eop"/>
          <w:rFonts w:cstheme="minorHAnsi"/>
          <w:color w:val="000000"/>
          <w:sz w:val="26"/>
          <w:szCs w:val="26"/>
          <w:shd w:val="clear" w:color="auto" w:fill="FFFFFF"/>
        </w:rPr>
        <w:t> </w:t>
      </w:r>
      <w:bookmarkEnd w:id="6"/>
      <w:r w:rsidR="009B64EF" w:rsidRPr="00C10E2E">
        <w:rPr>
          <w:rStyle w:val="eop"/>
          <w:rFonts w:cstheme="minorHAnsi"/>
          <w:color w:val="000000"/>
          <w:sz w:val="26"/>
          <w:szCs w:val="26"/>
          <w:highlight w:val="yellow"/>
          <w:shd w:val="clear" w:color="auto" w:fill="FFFFFF"/>
        </w:rPr>
        <w:t>(Kim Stahley</w:t>
      </w:r>
      <w:r w:rsidR="00DC7C38">
        <w:rPr>
          <w:rStyle w:val="eop"/>
          <w:rFonts w:cstheme="minorHAnsi"/>
          <w:color w:val="000000"/>
          <w:sz w:val="26"/>
          <w:szCs w:val="26"/>
          <w:highlight w:val="yellow"/>
          <w:shd w:val="clear" w:color="auto" w:fill="FFFFFF"/>
        </w:rPr>
        <w:t xml:space="preserve"> NYSAMCC</w:t>
      </w:r>
      <w:r w:rsidR="009B64EF" w:rsidRPr="00C10E2E">
        <w:rPr>
          <w:rStyle w:val="eop"/>
          <w:rFonts w:cstheme="minorHAnsi"/>
          <w:color w:val="000000"/>
          <w:sz w:val="26"/>
          <w:szCs w:val="26"/>
          <w:highlight w:val="yellow"/>
          <w:shd w:val="clear" w:color="auto" w:fill="FFFFFF"/>
        </w:rPr>
        <w:t>)</w:t>
      </w:r>
    </w:p>
    <w:p w14:paraId="72579A32" w14:textId="77777777" w:rsidR="00C10E2E" w:rsidRPr="00C10E2E" w:rsidRDefault="00C10E2E" w:rsidP="00C10E2E">
      <w:pPr>
        <w:jc w:val="both"/>
        <w:rPr>
          <w:rFonts w:cstheme="minorHAnsi"/>
          <w:sz w:val="26"/>
          <w:szCs w:val="26"/>
        </w:rPr>
      </w:pPr>
    </w:p>
    <w:p w14:paraId="06AECD00" w14:textId="77777777" w:rsidR="00571451" w:rsidRPr="00C10E2E" w:rsidRDefault="00571451" w:rsidP="00C10E2E">
      <w:pPr>
        <w:pStyle w:val="paragraph"/>
        <w:spacing w:before="0" w:beforeAutospacing="0" w:after="0" w:afterAutospacing="0"/>
        <w:jc w:val="both"/>
        <w:textAlignment w:val="baseline"/>
        <w:rPr>
          <w:rFonts w:asciiTheme="minorHAnsi" w:hAnsiTheme="minorHAnsi" w:cstheme="minorHAnsi"/>
          <w:sz w:val="26"/>
          <w:szCs w:val="26"/>
        </w:rPr>
      </w:pPr>
      <w:r w:rsidRPr="00C10E2E">
        <w:rPr>
          <w:rFonts w:asciiTheme="minorHAnsi" w:hAnsiTheme="minorHAnsi" w:cstheme="minorHAnsi"/>
          <w:b/>
          <w:bCs/>
          <w:sz w:val="26"/>
          <w:szCs w:val="26"/>
          <w:u w:val="single"/>
        </w:rPr>
        <w:t xml:space="preserve">The Parking Program: </w:t>
      </w:r>
      <w:r w:rsidRPr="00C10E2E">
        <w:rPr>
          <w:rFonts w:asciiTheme="minorHAnsi" w:hAnsiTheme="minorHAnsi" w:cstheme="minorHAnsi"/>
          <w:sz w:val="26"/>
          <w:szCs w:val="26"/>
        </w:rPr>
        <w:t>this class will talk about:</w:t>
      </w:r>
    </w:p>
    <w:p w14:paraId="24A2589B" w14:textId="6B2BB43F" w:rsidR="00571451" w:rsidRPr="00C10E2E" w:rsidRDefault="00571451" w:rsidP="00C10E2E">
      <w:pPr>
        <w:pStyle w:val="paragraph"/>
        <w:spacing w:before="0" w:beforeAutospacing="0" w:after="0" w:afterAutospacing="0"/>
        <w:jc w:val="both"/>
        <w:textAlignment w:val="baseline"/>
        <w:rPr>
          <w:rFonts w:asciiTheme="minorHAnsi" w:hAnsiTheme="minorHAnsi" w:cstheme="minorHAnsi"/>
          <w:sz w:val="26"/>
          <w:szCs w:val="26"/>
        </w:rPr>
      </w:pPr>
      <w:r w:rsidRPr="00C10E2E">
        <w:rPr>
          <w:rStyle w:val="normaltextrun"/>
          <w:rFonts w:asciiTheme="minorHAnsi" w:hAnsiTheme="minorHAnsi" w:cstheme="minorHAnsi"/>
          <w:sz w:val="26"/>
          <w:szCs w:val="26"/>
        </w:rPr>
        <w:t>Parking Violations Enforcement Remedies</w:t>
      </w:r>
      <w:r w:rsidRPr="00C10E2E">
        <w:rPr>
          <w:rStyle w:val="eop"/>
          <w:rFonts w:asciiTheme="minorHAnsi" w:hAnsiTheme="minorHAnsi" w:cstheme="minorHAnsi"/>
          <w:sz w:val="26"/>
          <w:szCs w:val="26"/>
        </w:rPr>
        <w:t> </w:t>
      </w:r>
    </w:p>
    <w:p w14:paraId="032DF9F2" w14:textId="77777777" w:rsidR="00571451" w:rsidRPr="00C10E2E" w:rsidRDefault="00571451" w:rsidP="00C10E2E">
      <w:pPr>
        <w:pStyle w:val="paragraph"/>
        <w:spacing w:before="0" w:beforeAutospacing="0" w:after="0" w:afterAutospacing="0"/>
        <w:jc w:val="both"/>
        <w:textAlignment w:val="baseline"/>
        <w:rPr>
          <w:rFonts w:asciiTheme="minorHAnsi" w:hAnsiTheme="minorHAnsi" w:cstheme="minorHAnsi"/>
          <w:sz w:val="26"/>
          <w:szCs w:val="26"/>
        </w:rPr>
      </w:pPr>
      <w:r w:rsidRPr="00C10E2E">
        <w:rPr>
          <w:rStyle w:val="normaltextrun"/>
          <w:rFonts w:asciiTheme="minorHAnsi" w:hAnsiTheme="minorHAnsi" w:cstheme="minorHAnsi"/>
          <w:sz w:val="26"/>
          <w:szCs w:val="26"/>
        </w:rPr>
        <w:t>Parking Violations in Summary </w:t>
      </w:r>
      <w:r w:rsidRPr="00C10E2E">
        <w:rPr>
          <w:rStyle w:val="eop"/>
          <w:rFonts w:asciiTheme="minorHAnsi" w:hAnsiTheme="minorHAnsi" w:cstheme="minorHAnsi"/>
          <w:sz w:val="26"/>
          <w:szCs w:val="26"/>
        </w:rPr>
        <w:t> </w:t>
      </w:r>
    </w:p>
    <w:p w14:paraId="15DA5EE8" w14:textId="77777777" w:rsidR="00571451" w:rsidRPr="00C10E2E" w:rsidRDefault="00571451" w:rsidP="00C10E2E">
      <w:pPr>
        <w:pStyle w:val="paragraph"/>
        <w:numPr>
          <w:ilvl w:val="0"/>
          <w:numId w:val="2"/>
        </w:numPr>
        <w:spacing w:before="0" w:beforeAutospacing="0" w:after="0" w:afterAutospacing="0"/>
        <w:ind w:left="1080" w:firstLine="0"/>
        <w:jc w:val="both"/>
        <w:textAlignment w:val="baseline"/>
        <w:rPr>
          <w:rFonts w:asciiTheme="minorHAnsi" w:hAnsiTheme="minorHAnsi" w:cstheme="minorHAnsi"/>
          <w:sz w:val="26"/>
          <w:szCs w:val="26"/>
        </w:rPr>
      </w:pPr>
      <w:r w:rsidRPr="00C10E2E">
        <w:rPr>
          <w:rStyle w:val="normaltextrun"/>
          <w:rFonts w:asciiTheme="minorHAnsi" w:hAnsiTheme="minorHAnsi" w:cstheme="minorHAnsi"/>
          <w:sz w:val="26"/>
          <w:szCs w:val="26"/>
        </w:rPr>
        <w:t>Part One, Remedies available for the court to Enforce/collect Parking Violations</w:t>
      </w:r>
      <w:r w:rsidRPr="00C10E2E">
        <w:rPr>
          <w:rStyle w:val="eop"/>
          <w:rFonts w:asciiTheme="minorHAnsi" w:hAnsiTheme="minorHAnsi" w:cstheme="minorHAnsi"/>
          <w:sz w:val="26"/>
          <w:szCs w:val="26"/>
        </w:rPr>
        <w:t> </w:t>
      </w:r>
    </w:p>
    <w:p w14:paraId="7577A147" w14:textId="77777777" w:rsidR="00571451" w:rsidRPr="00C10E2E" w:rsidRDefault="00571451" w:rsidP="00C10E2E">
      <w:pPr>
        <w:pStyle w:val="paragraph"/>
        <w:numPr>
          <w:ilvl w:val="0"/>
          <w:numId w:val="3"/>
        </w:numPr>
        <w:spacing w:before="0" w:beforeAutospacing="0" w:after="0" w:afterAutospacing="0"/>
        <w:ind w:left="1080" w:firstLine="0"/>
        <w:jc w:val="both"/>
        <w:textAlignment w:val="baseline"/>
        <w:rPr>
          <w:rFonts w:asciiTheme="minorHAnsi" w:hAnsiTheme="minorHAnsi" w:cstheme="minorHAnsi"/>
          <w:sz w:val="26"/>
          <w:szCs w:val="26"/>
        </w:rPr>
      </w:pPr>
      <w:r w:rsidRPr="00C10E2E">
        <w:rPr>
          <w:rStyle w:val="normaltextrun"/>
          <w:rFonts w:asciiTheme="minorHAnsi" w:hAnsiTheme="minorHAnsi" w:cstheme="minorHAnsi"/>
          <w:sz w:val="26"/>
          <w:szCs w:val="26"/>
        </w:rPr>
        <w:t>Part Two open discussion for clerks working within today’s technology benefits and challenges of:</w:t>
      </w:r>
      <w:r w:rsidRPr="00C10E2E">
        <w:rPr>
          <w:rStyle w:val="eop"/>
          <w:rFonts w:asciiTheme="minorHAnsi" w:hAnsiTheme="minorHAnsi" w:cstheme="minorHAnsi"/>
          <w:sz w:val="26"/>
          <w:szCs w:val="26"/>
        </w:rPr>
        <w:t> </w:t>
      </w:r>
    </w:p>
    <w:p w14:paraId="09731E14" w14:textId="7AB28338" w:rsidR="00571451" w:rsidRPr="00C10E2E" w:rsidRDefault="00571451" w:rsidP="00C10E2E">
      <w:pPr>
        <w:pStyle w:val="paragraph"/>
        <w:spacing w:before="0" w:beforeAutospacing="0" w:after="0" w:afterAutospacing="0"/>
        <w:jc w:val="both"/>
        <w:textAlignment w:val="baseline"/>
        <w:rPr>
          <w:rFonts w:asciiTheme="minorHAnsi" w:hAnsiTheme="minorHAnsi" w:cstheme="minorHAnsi"/>
          <w:sz w:val="26"/>
          <w:szCs w:val="26"/>
        </w:rPr>
      </w:pPr>
      <w:r w:rsidRPr="00C10E2E">
        <w:rPr>
          <w:rStyle w:val="normaltextrun"/>
          <w:rFonts w:asciiTheme="minorHAnsi" w:hAnsiTheme="minorHAnsi" w:cstheme="minorHAnsi"/>
          <w:sz w:val="26"/>
          <w:szCs w:val="26"/>
        </w:rPr>
        <w:t>Electronic Issuance, Electronic Enforcement, LPR, Electronic Pay by Space &amp; Electronic Permitting.</w:t>
      </w:r>
      <w:r w:rsidRPr="00C10E2E">
        <w:rPr>
          <w:rStyle w:val="eop"/>
          <w:rFonts w:asciiTheme="minorHAnsi" w:hAnsiTheme="minorHAnsi" w:cstheme="minorHAnsi"/>
          <w:sz w:val="26"/>
          <w:szCs w:val="26"/>
        </w:rPr>
        <w:t> </w:t>
      </w:r>
      <w:r w:rsidRPr="00C10E2E">
        <w:rPr>
          <w:rStyle w:val="eop"/>
          <w:rFonts w:asciiTheme="minorHAnsi" w:hAnsiTheme="minorHAnsi" w:cstheme="minorHAnsi"/>
          <w:sz w:val="26"/>
          <w:szCs w:val="26"/>
          <w:highlight w:val="yellow"/>
        </w:rPr>
        <w:t>(John &amp; Dennis Farrell FBS)</w:t>
      </w:r>
    </w:p>
    <w:p w14:paraId="32CB7F8F" w14:textId="77777777" w:rsidR="003A01F0" w:rsidRPr="00C10E2E" w:rsidRDefault="003A01F0" w:rsidP="00C10E2E">
      <w:pPr>
        <w:jc w:val="both"/>
        <w:rPr>
          <w:rFonts w:cstheme="minorHAnsi"/>
          <w:sz w:val="26"/>
          <w:szCs w:val="26"/>
        </w:rPr>
      </w:pPr>
    </w:p>
    <w:p w14:paraId="7B44B98D" w14:textId="77777777" w:rsidR="00DA16F1" w:rsidRPr="00C10E2E" w:rsidRDefault="00DA16F1" w:rsidP="00C10E2E">
      <w:pPr>
        <w:jc w:val="both"/>
        <w:rPr>
          <w:rFonts w:cstheme="minorHAnsi"/>
          <w:sz w:val="26"/>
          <w:szCs w:val="26"/>
        </w:rPr>
      </w:pPr>
    </w:p>
    <w:p w14:paraId="15EB0435" w14:textId="63E38BD4" w:rsidR="00C10E2E" w:rsidRPr="00C10E2E" w:rsidRDefault="009B64EF" w:rsidP="00C10E2E">
      <w:pPr>
        <w:jc w:val="both"/>
        <w:rPr>
          <w:rFonts w:cstheme="minorHAnsi"/>
          <w:sz w:val="26"/>
          <w:szCs w:val="26"/>
        </w:rPr>
      </w:pPr>
      <w:bookmarkStart w:id="7" w:name="_Hlk197343092"/>
      <w:r w:rsidRPr="00C10E2E">
        <w:rPr>
          <w:rFonts w:cstheme="minorHAnsi"/>
          <w:b/>
          <w:bCs/>
          <w:sz w:val="26"/>
          <w:szCs w:val="26"/>
          <w:u w:val="single"/>
        </w:rPr>
        <w:t xml:space="preserve">Nuts &amp; Bolts </w:t>
      </w:r>
      <w:r w:rsidR="00D41CEB" w:rsidRPr="00C10E2E">
        <w:rPr>
          <w:rFonts w:cstheme="minorHAnsi"/>
          <w:b/>
          <w:bCs/>
          <w:sz w:val="26"/>
          <w:szCs w:val="26"/>
          <w:u w:val="single"/>
        </w:rPr>
        <w:t xml:space="preserve">Court Room Program: </w:t>
      </w:r>
      <w:r w:rsidR="00D41CEB" w:rsidRPr="00C10E2E">
        <w:rPr>
          <w:rFonts w:cstheme="minorHAnsi"/>
          <w:sz w:val="26"/>
          <w:szCs w:val="26"/>
        </w:rPr>
        <w:t xml:space="preserve">this class takes you back to </w:t>
      </w:r>
      <w:r w:rsidR="007E53A1" w:rsidRPr="00C10E2E">
        <w:rPr>
          <w:rFonts w:cstheme="minorHAnsi"/>
          <w:sz w:val="26"/>
          <w:szCs w:val="26"/>
        </w:rPr>
        <w:t>basic</w:t>
      </w:r>
      <w:r w:rsidR="00D41CEB" w:rsidRPr="00C10E2E">
        <w:rPr>
          <w:rFonts w:cstheme="minorHAnsi"/>
          <w:sz w:val="26"/>
          <w:szCs w:val="26"/>
        </w:rPr>
        <w:t xml:space="preserve"> and show you advanced tricks as well a great refresher for seasoned clerks or a great start for a new </w:t>
      </w:r>
      <w:r w:rsidR="007E53A1" w:rsidRPr="00C10E2E">
        <w:rPr>
          <w:rFonts w:cstheme="minorHAnsi"/>
          <w:sz w:val="26"/>
          <w:szCs w:val="26"/>
        </w:rPr>
        <w:t>clerk</w:t>
      </w:r>
      <w:r w:rsidR="00DA16F1" w:rsidRPr="00C10E2E">
        <w:rPr>
          <w:rFonts w:cstheme="minorHAnsi"/>
          <w:sz w:val="26"/>
          <w:szCs w:val="26"/>
        </w:rPr>
        <w:t>, in t</w:t>
      </w:r>
      <w:r w:rsidR="00DA16F1" w:rsidRPr="00C10E2E">
        <w:rPr>
          <w:rFonts w:cstheme="minorHAnsi"/>
          <w:sz w:val="26"/>
          <w:szCs w:val="26"/>
        </w:rPr>
        <w:t xml:space="preserve">his class we will discuss the ins and outs of the </w:t>
      </w:r>
      <w:proofErr w:type="spellStart"/>
      <w:r w:rsidR="00DA16F1" w:rsidRPr="00C10E2E">
        <w:rPr>
          <w:rFonts w:cstheme="minorHAnsi"/>
          <w:sz w:val="26"/>
          <w:szCs w:val="26"/>
        </w:rPr>
        <w:t>CourtRoom</w:t>
      </w:r>
      <w:proofErr w:type="spellEnd"/>
      <w:r w:rsidR="00DA16F1" w:rsidRPr="00C10E2E">
        <w:rPr>
          <w:rFonts w:cstheme="minorHAnsi"/>
          <w:sz w:val="26"/>
          <w:szCs w:val="26"/>
        </w:rPr>
        <w:t xml:space="preserve"> Program and, tips and tricks that we as clerks may not be aware of. This class is to help you </w:t>
      </w:r>
      <w:r w:rsidR="00DF3C62" w:rsidRPr="00C10E2E">
        <w:rPr>
          <w:rFonts w:cstheme="minorHAnsi"/>
          <w:sz w:val="26"/>
          <w:szCs w:val="26"/>
        </w:rPr>
        <w:t>use CRP better</w:t>
      </w:r>
      <w:r w:rsidR="00DA16F1" w:rsidRPr="00C10E2E">
        <w:rPr>
          <w:rFonts w:cstheme="minorHAnsi"/>
          <w:sz w:val="26"/>
          <w:szCs w:val="26"/>
        </w:rPr>
        <w:t xml:space="preserve"> and utilize more of its </w:t>
      </w:r>
      <w:r w:rsidR="00DF3C62" w:rsidRPr="00C10E2E">
        <w:rPr>
          <w:rFonts w:cstheme="minorHAnsi"/>
          <w:sz w:val="26"/>
          <w:szCs w:val="26"/>
        </w:rPr>
        <w:t>capabilities. (</w:t>
      </w:r>
      <w:r w:rsidRPr="00C10E2E">
        <w:rPr>
          <w:rFonts w:cstheme="minorHAnsi"/>
          <w:sz w:val="26"/>
          <w:szCs w:val="26"/>
          <w:highlight w:val="yellow"/>
        </w:rPr>
        <w:t>Heather Blume</w:t>
      </w:r>
      <w:r w:rsidR="00DC7C38">
        <w:rPr>
          <w:rFonts w:cstheme="minorHAnsi"/>
          <w:sz w:val="26"/>
          <w:szCs w:val="26"/>
          <w:highlight w:val="yellow"/>
        </w:rPr>
        <w:t xml:space="preserve"> NYSAMCC</w:t>
      </w:r>
      <w:r w:rsidRPr="00C10E2E">
        <w:rPr>
          <w:rFonts w:cstheme="minorHAnsi"/>
          <w:sz w:val="26"/>
          <w:szCs w:val="26"/>
          <w:highlight w:val="yellow"/>
        </w:rPr>
        <w:t>)</w:t>
      </w:r>
      <w:bookmarkEnd w:id="7"/>
    </w:p>
    <w:p w14:paraId="3532B2D7" w14:textId="77777777" w:rsidR="00C10E2E" w:rsidRPr="00C10E2E" w:rsidRDefault="00C10E2E" w:rsidP="00C10E2E">
      <w:pPr>
        <w:jc w:val="both"/>
        <w:rPr>
          <w:rFonts w:cstheme="minorHAnsi"/>
          <w:sz w:val="26"/>
          <w:szCs w:val="26"/>
        </w:rPr>
      </w:pPr>
    </w:p>
    <w:p w14:paraId="3CD02260" w14:textId="4FC98F91" w:rsidR="00005F68" w:rsidRPr="00C10E2E" w:rsidRDefault="009B64EF" w:rsidP="00C10E2E">
      <w:pPr>
        <w:jc w:val="both"/>
        <w:rPr>
          <w:rFonts w:cstheme="minorHAnsi"/>
          <w:sz w:val="26"/>
          <w:szCs w:val="26"/>
        </w:rPr>
      </w:pPr>
      <w:r w:rsidRPr="00C10E2E">
        <w:rPr>
          <w:rFonts w:cstheme="minorHAnsi"/>
          <w:b/>
          <w:bCs/>
          <w:sz w:val="26"/>
          <w:szCs w:val="26"/>
          <w:u w:val="single"/>
        </w:rPr>
        <w:t>FBI Community Outreach Program:</w:t>
      </w:r>
      <w:r w:rsidR="00005F68" w:rsidRPr="00C10E2E">
        <w:rPr>
          <w:rFonts w:cstheme="minorHAnsi"/>
          <w:color w:val="333333"/>
          <w:sz w:val="26"/>
          <w:szCs w:val="26"/>
          <w:shd w:val="clear" w:color="auto" w:fill="FFFFFF"/>
        </w:rPr>
        <w:t xml:space="preserve"> </w:t>
      </w:r>
      <w:r w:rsidR="00005F68" w:rsidRPr="00C10E2E">
        <w:rPr>
          <w:rFonts w:cstheme="minorHAnsi"/>
          <w:color w:val="333333"/>
          <w:sz w:val="26"/>
          <w:szCs w:val="26"/>
          <w:shd w:val="clear" w:color="auto" w:fill="FFFFFF"/>
        </w:rPr>
        <w:t>The FBI’s Community Outreach Program supports the Bureau’s investigative mission by working to address multiple interrelated societal problems—including crime, drugs, gangs, terrorism, and violence</w:t>
      </w:r>
      <w:r w:rsidR="00005F68" w:rsidRPr="00C10E2E">
        <w:rPr>
          <w:rFonts w:cstheme="minorHAnsi"/>
          <w:color w:val="333333"/>
          <w:sz w:val="26"/>
          <w:szCs w:val="26"/>
          <w:shd w:val="clear" w:color="auto" w:fill="FFFFFF"/>
        </w:rPr>
        <w:t xml:space="preserve">. One of their </w:t>
      </w:r>
      <w:proofErr w:type="gramStart"/>
      <w:r w:rsidR="00005F68" w:rsidRPr="00C10E2E">
        <w:rPr>
          <w:rFonts w:cstheme="minorHAnsi"/>
          <w:color w:val="333333"/>
          <w:sz w:val="26"/>
          <w:szCs w:val="26"/>
          <w:shd w:val="clear" w:color="auto" w:fill="FFFFFF"/>
        </w:rPr>
        <w:t>program</w:t>
      </w:r>
      <w:proofErr w:type="gramEnd"/>
      <w:r w:rsidR="00005F68" w:rsidRPr="00C10E2E">
        <w:rPr>
          <w:rFonts w:cstheme="minorHAnsi"/>
          <w:color w:val="333333"/>
          <w:sz w:val="26"/>
          <w:szCs w:val="26"/>
          <w:shd w:val="clear" w:color="auto" w:fill="FFFFFF"/>
        </w:rPr>
        <w:t xml:space="preserve"> open to civilians </w:t>
      </w:r>
      <w:r w:rsidR="00DC7C38" w:rsidRPr="00C10E2E">
        <w:rPr>
          <w:rFonts w:cstheme="minorHAnsi"/>
          <w:color w:val="333333"/>
          <w:sz w:val="26"/>
          <w:szCs w:val="26"/>
          <w:shd w:val="clear" w:color="auto" w:fill="FFFFFF"/>
        </w:rPr>
        <w:t xml:space="preserve">is </w:t>
      </w:r>
      <w:r w:rsidR="00DC7C38" w:rsidRPr="00C10E2E">
        <w:rPr>
          <w:rFonts w:cstheme="minorHAnsi"/>
          <w:sz w:val="26"/>
          <w:szCs w:val="26"/>
        </w:rPr>
        <w:t>The</w:t>
      </w:r>
      <w:r w:rsidR="00005F68" w:rsidRPr="00C10E2E">
        <w:rPr>
          <w:rFonts w:eastAsia="Times New Roman" w:cstheme="minorHAnsi"/>
          <w:color w:val="333333"/>
          <w:sz w:val="26"/>
          <w:szCs w:val="26"/>
        </w:rPr>
        <w:t xml:space="preserve"> Citizens Academy </w:t>
      </w:r>
      <w:r w:rsidR="00005F68" w:rsidRPr="00C10E2E">
        <w:rPr>
          <w:rFonts w:eastAsia="Times New Roman" w:cstheme="minorHAnsi"/>
          <w:color w:val="333333"/>
          <w:sz w:val="26"/>
          <w:szCs w:val="26"/>
        </w:rPr>
        <w:t xml:space="preserve">which </w:t>
      </w:r>
      <w:r w:rsidR="00005F68" w:rsidRPr="00C10E2E">
        <w:rPr>
          <w:rFonts w:eastAsia="Times New Roman" w:cstheme="minorHAnsi"/>
          <w:color w:val="333333"/>
          <w:sz w:val="26"/>
          <w:szCs w:val="26"/>
        </w:rPr>
        <w:t>is an engaging six-to-eight-week program that gives business, religious, civic, and community leaders an inside look at the FBI. Classes meet in the evening at the FBI field office. The mission of the FBI Citizens Academy is to foster a greater understanding of the role of federal law enforcement in the community through frank discussion and education.</w:t>
      </w:r>
    </w:p>
    <w:p w14:paraId="63308BFC" w14:textId="2967131E" w:rsidR="009B64EF" w:rsidRPr="00C10E2E" w:rsidRDefault="00005F68" w:rsidP="00C10E2E">
      <w:pPr>
        <w:shd w:val="clear" w:color="auto" w:fill="FFFFFF"/>
        <w:spacing w:before="150" w:after="150" w:line="312" w:lineRule="atLeast"/>
        <w:jc w:val="both"/>
        <w:outlineLvl w:val="3"/>
        <w:rPr>
          <w:rFonts w:cstheme="minorHAnsi"/>
          <w:sz w:val="26"/>
          <w:szCs w:val="26"/>
        </w:rPr>
      </w:pPr>
      <w:r w:rsidRPr="00005F68">
        <w:rPr>
          <w:rFonts w:eastAsia="Times New Roman" w:cstheme="minorHAnsi"/>
          <w:color w:val="333333"/>
          <w:sz w:val="26"/>
          <w:szCs w:val="26"/>
        </w:rPr>
        <w:t xml:space="preserve">Candidates are nominated by FBI employees, former Citizens Academy graduates, and community leaders. Participants are selected by the special agent in charge of the local FBI field </w:t>
      </w:r>
      <w:proofErr w:type="gramStart"/>
      <w:r w:rsidRPr="00005F68">
        <w:rPr>
          <w:rFonts w:eastAsia="Times New Roman" w:cstheme="minorHAnsi"/>
          <w:color w:val="333333"/>
          <w:sz w:val="26"/>
          <w:szCs w:val="26"/>
        </w:rPr>
        <w:t>office.</w:t>
      </w:r>
      <w:r w:rsidR="009B64EF" w:rsidRPr="00C10E2E">
        <w:rPr>
          <w:rFonts w:cstheme="minorHAnsi"/>
          <w:sz w:val="26"/>
          <w:szCs w:val="26"/>
          <w:highlight w:val="yellow"/>
        </w:rPr>
        <w:t>(</w:t>
      </w:r>
      <w:proofErr w:type="gramEnd"/>
      <w:r w:rsidRPr="00C10E2E">
        <w:rPr>
          <w:rFonts w:cstheme="minorHAnsi"/>
          <w:sz w:val="26"/>
          <w:szCs w:val="26"/>
          <w:highlight w:val="yellow"/>
        </w:rPr>
        <w:t xml:space="preserve">FBI </w:t>
      </w:r>
      <w:r w:rsidR="009B64EF" w:rsidRPr="00C10E2E">
        <w:rPr>
          <w:rFonts w:cstheme="minorHAnsi"/>
          <w:sz w:val="26"/>
          <w:szCs w:val="26"/>
          <w:highlight w:val="yellow"/>
        </w:rPr>
        <w:t>Agent Timothy Leonard)</w:t>
      </w:r>
    </w:p>
    <w:p w14:paraId="380466AB" w14:textId="77777777" w:rsidR="00C10E2E" w:rsidRPr="00C10E2E" w:rsidRDefault="00C10E2E" w:rsidP="00C10E2E">
      <w:pPr>
        <w:shd w:val="clear" w:color="auto" w:fill="FFFFFF"/>
        <w:spacing w:before="150" w:after="150" w:line="312" w:lineRule="atLeast"/>
        <w:jc w:val="both"/>
        <w:outlineLvl w:val="3"/>
        <w:rPr>
          <w:rFonts w:eastAsia="Times New Roman" w:cstheme="minorHAnsi"/>
          <w:color w:val="333333"/>
          <w:sz w:val="26"/>
          <w:szCs w:val="26"/>
        </w:rPr>
      </w:pPr>
    </w:p>
    <w:p w14:paraId="180C9FBB" w14:textId="77777777" w:rsidR="00962FB3" w:rsidRPr="00C10E2E" w:rsidRDefault="00962FB3" w:rsidP="00C10E2E">
      <w:pPr>
        <w:jc w:val="both"/>
        <w:rPr>
          <w:rFonts w:cstheme="minorHAnsi"/>
          <w:sz w:val="26"/>
          <w:szCs w:val="26"/>
        </w:rPr>
      </w:pPr>
      <w:r w:rsidRPr="00C10E2E">
        <w:rPr>
          <w:rFonts w:cstheme="minorHAnsi"/>
          <w:b/>
          <w:bCs/>
          <w:sz w:val="26"/>
          <w:szCs w:val="26"/>
          <w:u w:val="single"/>
        </w:rPr>
        <w:lastRenderedPageBreak/>
        <w:t>JCAP:</w:t>
      </w:r>
      <w:r w:rsidRPr="00C10E2E">
        <w:rPr>
          <w:rFonts w:cstheme="minorHAnsi"/>
          <w:sz w:val="26"/>
          <w:szCs w:val="26"/>
        </w:rPr>
        <w:t xml:space="preserve"> This class will cover information about </w:t>
      </w:r>
      <w:r w:rsidRPr="00C10E2E">
        <w:rPr>
          <w:rFonts w:cstheme="minorHAnsi"/>
          <w:color w:val="000000"/>
          <w:sz w:val="26"/>
          <w:szCs w:val="26"/>
          <w:shd w:val="clear" w:color="auto" w:fill="FFFFFF"/>
        </w:rPr>
        <w:t>the Justice Court Assistance Program (JCAP) that provides annual grants of up to $30,000 to towns and villages for court improvements, including security enhancements, renovations, and furnishings.</w:t>
      </w:r>
      <w:r w:rsidRPr="00C10E2E">
        <w:rPr>
          <w:rFonts w:cstheme="minorHAnsi"/>
          <w:sz w:val="26"/>
          <w:szCs w:val="26"/>
          <w:highlight w:val="yellow"/>
        </w:rPr>
        <w:t xml:space="preserve"> (Kathleen Roberts)</w:t>
      </w:r>
    </w:p>
    <w:p w14:paraId="495982D0" w14:textId="77777777" w:rsidR="00C10E2E" w:rsidRPr="00C10E2E" w:rsidRDefault="00C10E2E" w:rsidP="00C10E2E">
      <w:pPr>
        <w:jc w:val="both"/>
        <w:rPr>
          <w:rFonts w:cstheme="minorHAnsi"/>
          <w:sz w:val="26"/>
          <w:szCs w:val="26"/>
        </w:rPr>
      </w:pPr>
    </w:p>
    <w:p w14:paraId="37587751" w14:textId="74B3294C" w:rsidR="00962FB3" w:rsidRDefault="00962FB3" w:rsidP="00C10E2E">
      <w:pPr>
        <w:jc w:val="both"/>
        <w:rPr>
          <w:rFonts w:cstheme="minorHAnsi"/>
          <w:sz w:val="26"/>
          <w:szCs w:val="26"/>
        </w:rPr>
      </w:pPr>
      <w:r w:rsidRPr="00C10E2E">
        <w:rPr>
          <w:rFonts w:cstheme="minorHAnsi"/>
          <w:b/>
          <w:bCs/>
          <w:sz w:val="26"/>
          <w:szCs w:val="26"/>
          <w:u w:val="single"/>
        </w:rPr>
        <w:t xml:space="preserve">Court Room </w:t>
      </w:r>
      <w:r w:rsidR="00C10E2E" w:rsidRPr="00C10E2E">
        <w:rPr>
          <w:rFonts w:cstheme="minorHAnsi"/>
          <w:b/>
          <w:bCs/>
          <w:sz w:val="26"/>
          <w:szCs w:val="26"/>
          <w:u w:val="single"/>
        </w:rPr>
        <w:t>Security</w:t>
      </w:r>
      <w:r w:rsidR="00C10E2E" w:rsidRPr="00C10E2E">
        <w:rPr>
          <w:rFonts w:cstheme="minorHAnsi"/>
          <w:sz w:val="26"/>
          <w:szCs w:val="26"/>
        </w:rPr>
        <w:t>:</w:t>
      </w:r>
      <w:r w:rsidRPr="00C10E2E">
        <w:rPr>
          <w:rFonts w:cstheme="minorHAnsi"/>
          <w:color w:val="333333"/>
          <w:sz w:val="26"/>
          <w:szCs w:val="26"/>
          <w:shd w:val="clear" w:color="auto" w:fill="FFFFFF"/>
        </w:rPr>
        <w:t xml:space="preserve"> </w:t>
      </w:r>
      <w:proofErr w:type="gramStart"/>
      <w:r w:rsidRPr="00C10E2E">
        <w:rPr>
          <w:rFonts w:cstheme="minorHAnsi"/>
          <w:color w:val="333333"/>
          <w:sz w:val="26"/>
          <w:szCs w:val="26"/>
          <w:shd w:val="clear" w:color="auto" w:fill="FFFFFF"/>
        </w:rPr>
        <w:t>In an effort to</w:t>
      </w:r>
      <w:proofErr w:type="gramEnd"/>
      <w:r w:rsidRPr="00C10E2E">
        <w:rPr>
          <w:rFonts w:cstheme="minorHAnsi"/>
          <w:color w:val="333333"/>
          <w:sz w:val="26"/>
          <w:szCs w:val="26"/>
          <w:shd w:val="clear" w:color="auto" w:fill="FFFFFF"/>
        </w:rPr>
        <w:t xml:space="preserve"> assist Courts in the development and implementation of effective measures for court building security, this class will touch base on the steps and best practices for Court building security and the guidelines for what constitutes best practices in various areas of the Court. This may be a useful approach for courts as they strive to prioritize and implement improvements in court building security that can be covered by JCAP</w:t>
      </w:r>
      <w:r w:rsidRPr="00C10E2E">
        <w:rPr>
          <w:rFonts w:cstheme="minorHAnsi"/>
          <w:sz w:val="26"/>
          <w:szCs w:val="26"/>
          <w:highlight w:val="yellow"/>
        </w:rPr>
        <w:t xml:space="preserve"> (Major Kevin Schere Dep. Of Public safety)</w:t>
      </w:r>
    </w:p>
    <w:p w14:paraId="1598F1DF" w14:textId="77777777" w:rsidR="00DC7C38" w:rsidRPr="00C10E2E" w:rsidRDefault="00DC7C38" w:rsidP="00C10E2E">
      <w:pPr>
        <w:jc w:val="both"/>
        <w:rPr>
          <w:rFonts w:cstheme="minorHAnsi"/>
          <w:sz w:val="26"/>
          <w:szCs w:val="26"/>
          <w14:ligatures w14:val="standardContextual"/>
        </w:rPr>
      </w:pPr>
    </w:p>
    <w:p w14:paraId="3F2AD9F2" w14:textId="281039E9" w:rsidR="00D41CEB" w:rsidRDefault="002F5A5A" w:rsidP="00C10E2E">
      <w:pPr>
        <w:spacing w:before="100" w:beforeAutospacing="1" w:after="100" w:afterAutospacing="1"/>
        <w:jc w:val="both"/>
        <w:outlineLvl w:val="2"/>
        <w:rPr>
          <w:rFonts w:cstheme="minorHAnsi"/>
          <w:sz w:val="26"/>
          <w:szCs w:val="26"/>
        </w:rPr>
      </w:pPr>
      <w:bookmarkStart w:id="8" w:name="_Hlk197332867"/>
      <w:r w:rsidRPr="00C10E2E">
        <w:rPr>
          <w:rFonts w:eastAsia="Times New Roman" w:cstheme="minorHAnsi"/>
          <w:b/>
          <w:bCs/>
          <w:color w:val="000000"/>
          <w:sz w:val="26"/>
          <w:szCs w:val="26"/>
          <w:u w:val="single"/>
        </w:rPr>
        <w:t>Efficient and Ethical CDL Instruction for Court Clerks</w:t>
      </w:r>
      <w:r w:rsidRPr="00C10E2E">
        <w:rPr>
          <w:rFonts w:eastAsia="Times New Roman" w:cstheme="minorHAnsi"/>
          <w:b/>
          <w:bCs/>
          <w:color w:val="000000"/>
          <w:sz w:val="26"/>
          <w:szCs w:val="26"/>
          <w:u w:val="single"/>
        </w:rPr>
        <w:t>:</w:t>
      </w:r>
      <w:r w:rsidR="00680B7E" w:rsidRPr="00C10E2E">
        <w:rPr>
          <w:rFonts w:cstheme="minorHAnsi"/>
          <w:b/>
          <w:bCs/>
          <w:color w:val="333333"/>
          <w:sz w:val="26"/>
          <w:szCs w:val="26"/>
        </w:rPr>
        <w:t xml:space="preserve"> </w:t>
      </w:r>
      <w:r w:rsidR="00680B7E" w:rsidRPr="00C10E2E">
        <w:rPr>
          <w:rFonts w:cstheme="minorHAnsi"/>
          <w:b/>
          <w:bCs/>
          <w:sz w:val="26"/>
          <w:szCs w:val="26"/>
        </w:rPr>
        <w:t>(</w:t>
      </w:r>
      <w:r w:rsidR="00680B7E" w:rsidRPr="00C10E2E">
        <w:rPr>
          <w:rFonts w:cstheme="minorHAnsi"/>
          <w:b/>
          <w:bCs/>
          <w:sz w:val="26"/>
          <w:szCs w:val="26"/>
        </w:rPr>
        <w:t>Clerks of Court and the CDL Traffic Citation Lifecycle</w:t>
      </w:r>
      <w:r w:rsidR="00680B7E" w:rsidRPr="00C10E2E">
        <w:rPr>
          <w:rFonts w:cstheme="minorHAnsi"/>
          <w:b/>
          <w:bCs/>
          <w:sz w:val="26"/>
          <w:szCs w:val="26"/>
        </w:rPr>
        <w:t>)</w:t>
      </w:r>
      <w:r w:rsidRPr="00C10E2E">
        <w:rPr>
          <w:rFonts w:eastAsia="Times New Roman" w:cstheme="minorHAnsi"/>
          <w:b/>
          <w:bCs/>
          <w:sz w:val="26"/>
          <w:szCs w:val="26"/>
          <w:u w:val="single"/>
        </w:rPr>
        <w:t xml:space="preserve"> </w:t>
      </w:r>
      <w:r w:rsidR="00680B7E" w:rsidRPr="00C10E2E">
        <w:rPr>
          <w:rFonts w:cstheme="minorHAnsi"/>
          <w:color w:val="000000"/>
          <w:sz w:val="26"/>
          <w:szCs w:val="26"/>
        </w:rPr>
        <w:t>In this class Clerks will have opportunities to engage in practical exercises and discussions to ensure a comprehensive understanding of their roles and responsibilities that will promote accuracy and timely dispositions when handling cases identifying CDL license holders. Sessions will cover case management, legal documentation, ethical practices, and courtroom procedures to improve job performance.</w:t>
      </w:r>
      <w:r w:rsidR="00680B7E" w:rsidRPr="00C10E2E">
        <w:rPr>
          <w:rFonts w:cstheme="minorHAnsi"/>
          <w:color w:val="222222"/>
          <w:sz w:val="26"/>
          <w:szCs w:val="26"/>
        </w:rPr>
        <w:t xml:space="preserve"> This session will also be a continuation of the online self-study module about commercial vehicle operations and CDL requirements to allow our Court Clerks </w:t>
      </w:r>
      <w:r w:rsidR="00680B7E" w:rsidRPr="00C10E2E">
        <w:rPr>
          <w:rFonts w:cstheme="minorHAnsi"/>
          <w:color w:val="222222"/>
          <w:sz w:val="26"/>
          <w:szCs w:val="26"/>
        </w:rPr>
        <w:t>all</w:t>
      </w:r>
      <w:r w:rsidR="00680B7E" w:rsidRPr="00C10E2E">
        <w:rPr>
          <w:rFonts w:cstheme="minorHAnsi"/>
          <w:color w:val="222222"/>
          <w:sz w:val="26"/>
          <w:szCs w:val="26"/>
        </w:rPr>
        <w:t xml:space="preserve"> the necessary tools needed to improve safety on our highways. </w:t>
      </w:r>
      <w:r w:rsidR="009B64EF" w:rsidRPr="00C10E2E">
        <w:rPr>
          <w:rFonts w:cstheme="minorHAnsi"/>
          <w:sz w:val="26"/>
          <w:szCs w:val="26"/>
          <w:highlight w:val="yellow"/>
        </w:rPr>
        <w:t>(Hon.</w:t>
      </w:r>
      <w:r w:rsidR="00583AA6" w:rsidRPr="00C10E2E">
        <w:rPr>
          <w:rFonts w:cstheme="minorHAnsi"/>
          <w:sz w:val="26"/>
          <w:szCs w:val="26"/>
          <w:highlight w:val="yellow"/>
        </w:rPr>
        <w:t xml:space="preserve"> </w:t>
      </w:r>
      <w:r w:rsidR="009B64EF" w:rsidRPr="00C10E2E">
        <w:rPr>
          <w:rFonts w:cstheme="minorHAnsi"/>
          <w:sz w:val="26"/>
          <w:szCs w:val="26"/>
          <w:highlight w:val="yellow"/>
        </w:rPr>
        <w:t>Gary Graber)</w:t>
      </w:r>
    </w:p>
    <w:p w14:paraId="04FCE20E" w14:textId="77777777" w:rsidR="00DC7C38" w:rsidRPr="00C10E2E" w:rsidRDefault="00DC7C38" w:rsidP="00C10E2E">
      <w:pPr>
        <w:spacing w:before="100" w:beforeAutospacing="1" w:after="100" w:afterAutospacing="1"/>
        <w:jc w:val="both"/>
        <w:outlineLvl w:val="2"/>
        <w:rPr>
          <w:rFonts w:cstheme="minorHAnsi"/>
          <w:b/>
          <w:bCs/>
          <w:color w:val="222222"/>
          <w:sz w:val="26"/>
          <w:szCs w:val="26"/>
        </w:rPr>
      </w:pPr>
    </w:p>
    <w:bookmarkEnd w:id="8"/>
    <w:p w14:paraId="206288D5" w14:textId="72D0A79C" w:rsidR="00135AB5" w:rsidRPr="00DC7C38" w:rsidRDefault="009B64EF" w:rsidP="00DC7C38">
      <w:pPr>
        <w:autoSpaceDE w:val="0"/>
        <w:autoSpaceDN w:val="0"/>
        <w:rPr>
          <w:rFonts w:ascii="Helv" w:hAnsi="Helv"/>
          <w:color w:val="000000"/>
          <w:sz w:val="20"/>
          <w:szCs w:val="20"/>
        </w:rPr>
      </w:pPr>
      <w:r w:rsidRPr="00C10E2E">
        <w:rPr>
          <w:rFonts w:cstheme="minorHAnsi"/>
          <w:b/>
          <w:bCs/>
          <w:sz w:val="26"/>
          <w:szCs w:val="26"/>
          <w:u w:val="single"/>
        </w:rPr>
        <w:t xml:space="preserve">Ask a Court Clerk Tips &amp; Tricks Q&amp;A </w:t>
      </w:r>
      <w:r w:rsidR="007E53A1" w:rsidRPr="00C10E2E">
        <w:rPr>
          <w:rFonts w:cstheme="minorHAnsi"/>
          <w:b/>
          <w:bCs/>
          <w:sz w:val="26"/>
          <w:szCs w:val="26"/>
          <w:u w:val="single"/>
        </w:rPr>
        <w:t xml:space="preserve">: </w:t>
      </w:r>
      <w:r w:rsidR="007E53A1" w:rsidRPr="00C10E2E">
        <w:rPr>
          <w:rFonts w:cstheme="minorHAnsi"/>
          <w:sz w:val="26"/>
          <w:szCs w:val="26"/>
        </w:rPr>
        <w:t xml:space="preserve">feel free to submit your questions ahead of time to </w:t>
      </w:r>
      <w:hyperlink r:id="rId5" w:history="1">
        <w:r w:rsidR="007E53A1" w:rsidRPr="00C10E2E">
          <w:rPr>
            <w:rStyle w:val="Hyperlink"/>
            <w:rFonts w:cstheme="minorHAnsi"/>
            <w:sz w:val="26"/>
            <w:szCs w:val="26"/>
            <w:u w:val="none"/>
          </w:rPr>
          <w:t>mbarbera@nycourts.gov</w:t>
        </w:r>
      </w:hyperlink>
      <w:r w:rsidR="007E53A1" w:rsidRPr="00C10E2E">
        <w:rPr>
          <w:rFonts w:cstheme="minorHAnsi"/>
          <w:sz w:val="26"/>
          <w:szCs w:val="26"/>
        </w:rPr>
        <w:t xml:space="preserve"> and</w:t>
      </w:r>
      <w:r w:rsidR="007E53A1" w:rsidRPr="00DC7C38">
        <w:rPr>
          <w:rFonts w:cstheme="minorHAnsi"/>
          <w:sz w:val="26"/>
          <w:szCs w:val="26"/>
        </w:rPr>
        <w:t xml:space="preserve"> </w:t>
      </w:r>
      <w:hyperlink r:id="rId6" w:history="1">
        <w:r w:rsidR="00DC7C38" w:rsidRPr="00DC7C38">
          <w:rPr>
            <w:rStyle w:val="Hyperlink"/>
            <w:rFonts w:cstheme="minorHAnsi"/>
            <w:color w:val="0563C1"/>
            <w:sz w:val="26"/>
            <w:szCs w:val="26"/>
          </w:rPr>
          <w:t>jricciardi@nycourts.gov</w:t>
        </w:r>
      </w:hyperlink>
      <w:r w:rsidR="00DC7C38">
        <w:rPr>
          <w:rFonts w:ascii="Helv" w:hAnsi="Helv"/>
          <w:color w:val="000000"/>
          <w:sz w:val="20"/>
          <w:szCs w:val="20"/>
        </w:rPr>
        <w:t xml:space="preserve"> </w:t>
      </w:r>
      <w:r w:rsidR="007E53A1" w:rsidRPr="00C10E2E">
        <w:rPr>
          <w:rFonts w:cstheme="minorHAnsi"/>
          <w:sz w:val="26"/>
          <w:szCs w:val="26"/>
        </w:rPr>
        <w:t>this is an open discussion class and we will try to answer most of your questions or direct you to the appropriate resources.(</w:t>
      </w:r>
      <w:r w:rsidRPr="00C10E2E">
        <w:rPr>
          <w:rFonts w:cstheme="minorHAnsi"/>
          <w:sz w:val="26"/>
          <w:szCs w:val="26"/>
          <w:highlight w:val="yellow"/>
        </w:rPr>
        <w:t>Jackie Ricciardi</w:t>
      </w:r>
      <w:r w:rsidR="007E53A1" w:rsidRPr="00C10E2E">
        <w:rPr>
          <w:rFonts w:cstheme="minorHAnsi"/>
          <w:sz w:val="26"/>
          <w:szCs w:val="26"/>
          <w:highlight w:val="yellow"/>
        </w:rPr>
        <w:t>, NYSAMCC</w:t>
      </w:r>
      <w:r w:rsidRPr="00C10E2E">
        <w:rPr>
          <w:rFonts w:cstheme="minorHAnsi"/>
          <w:sz w:val="26"/>
          <w:szCs w:val="26"/>
          <w:highlight w:val="yellow"/>
        </w:rPr>
        <w:t>)</w:t>
      </w:r>
    </w:p>
    <w:p w14:paraId="1BBD35A1" w14:textId="2048F39A" w:rsidR="00FC6556" w:rsidRPr="00C10E2E" w:rsidRDefault="00FC6556" w:rsidP="003A01F0">
      <w:pPr>
        <w:rPr>
          <w:rFonts w:cstheme="minorHAnsi"/>
          <w:b/>
          <w:bCs/>
          <w:sz w:val="28"/>
          <w:szCs w:val="28"/>
          <w:u w:val="single"/>
        </w:rPr>
      </w:pPr>
    </w:p>
    <w:sectPr w:rsidR="00FC6556" w:rsidRPr="00C10E2E" w:rsidSect="00C10E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Helv">
    <w:altName w:val="Arial"/>
    <w:panose1 w:val="020B0604020202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E7CE0"/>
    <w:multiLevelType w:val="multilevel"/>
    <w:tmpl w:val="EB8E2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850CAC"/>
    <w:multiLevelType w:val="hybridMultilevel"/>
    <w:tmpl w:val="CA465948"/>
    <w:lvl w:ilvl="0" w:tplc="0DF864C2">
      <w:start w:val="8"/>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313E65B9"/>
    <w:multiLevelType w:val="multilevel"/>
    <w:tmpl w:val="8866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4574689">
    <w:abstractNumId w:val="1"/>
  </w:num>
  <w:num w:numId="2" w16cid:durableId="56785336">
    <w:abstractNumId w:val="0"/>
  </w:num>
  <w:num w:numId="3" w16cid:durableId="667100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5F2"/>
    <w:rsid w:val="00005F68"/>
    <w:rsid w:val="000270FF"/>
    <w:rsid w:val="00074D64"/>
    <w:rsid w:val="000F20BA"/>
    <w:rsid w:val="00135AB5"/>
    <w:rsid w:val="00145A20"/>
    <w:rsid w:val="001942D9"/>
    <w:rsid w:val="00257DB7"/>
    <w:rsid w:val="002C1A9D"/>
    <w:rsid w:val="002F5A5A"/>
    <w:rsid w:val="00342022"/>
    <w:rsid w:val="003650D4"/>
    <w:rsid w:val="003A01F0"/>
    <w:rsid w:val="003C3CB6"/>
    <w:rsid w:val="004946CE"/>
    <w:rsid w:val="004D35F7"/>
    <w:rsid w:val="00530637"/>
    <w:rsid w:val="0055545E"/>
    <w:rsid w:val="00570B16"/>
    <w:rsid w:val="00571451"/>
    <w:rsid w:val="0058343D"/>
    <w:rsid w:val="00583AA6"/>
    <w:rsid w:val="005D74C2"/>
    <w:rsid w:val="005F70F9"/>
    <w:rsid w:val="00615D36"/>
    <w:rsid w:val="006213D0"/>
    <w:rsid w:val="00647A47"/>
    <w:rsid w:val="00680B7E"/>
    <w:rsid w:val="00682E80"/>
    <w:rsid w:val="006C4EF5"/>
    <w:rsid w:val="006C54BB"/>
    <w:rsid w:val="007101D2"/>
    <w:rsid w:val="00727D28"/>
    <w:rsid w:val="007E53A1"/>
    <w:rsid w:val="00800C23"/>
    <w:rsid w:val="0086282D"/>
    <w:rsid w:val="00932B04"/>
    <w:rsid w:val="00962FB3"/>
    <w:rsid w:val="00977A43"/>
    <w:rsid w:val="009B64EF"/>
    <w:rsid w:val="00A408E1"/>
    <w:rsid w:val="00A57469"/>
    <w:rsid w:val="00A57C5D"/>
    <w:rsid w:val="00B45E5D"/>
    <w:rsid w:val="00B86E63"/>
    <w:rsid w:val="00B96E51"/>
    <w:rsid w:val="00B973C2"/>
    <w:rsid w:val="00C10E2E"/>
    <w:rsid w:val="00C17DE2"/>
    <w:rsid w:val="00C3683C"/>
    <w:rsid w:val="00CD6B9B"/>
    <w:rsid w:val="00D205A2"/>
    <w:rsid w:val="00D41CEB"/>
    <w:rsid w:val="00D75520"/>
    <w:rsid w:val="00DA16F1"/>
    <w:rsid w:val="00DA28B2"/>
    <w:rsid w:val="00DC7C38"/>
    <w:rsid w:val="00DD245D"/>
    <w:rsid w:val="00DE15B9"/>
    <w:rsid w:val="00DF3C62"/>
    <w:rsid w:val="00E83BA1"/>
    <w:rsid w:val="00EB45F2"/>
    <w:rsid w:val="00F14B30"/>
    <w:rsid w:val="00F54928"/>
    <w:rsid w:val="00F57BA3"/>
    <w:rsid w:val="00FC6556"/>
    <w:rsid w:val="00FD2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12989"/>
  <w15:chartTrackingRefBased/>
  <w15:docId w15:val="{3AF9EFE4-99EB-4FEA-B00F-0690401A9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005F6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45F2"/>
    <w:pPr>
      <w:spacing w:after="0" w:line="240" w:lineRule="auto"/>
    </w:pPr>
  </w:style>
  <w:style w:type="paragraph" w:styleId="ListParagraph">
    <w:name w:val="List Paragraph"/>
    <w:basedOn w:val="Normal"/>
    <w:uiPriority w:val="34"/>
    <w:qFormat/>
    <w:rsid w:val="006C54BB"/>
    <w:pPr>
      <w:spacing w:after="0" w:line="240" w:lineRule="auto"/>
      <w:ind w:left="720"/>
    </w:pPr>
    <w:rPr>
      <w:rFonts w:ascii="Calibri" w:hAnsi="Calibri" w:cs="Calibri"/>
    </w:rPr>
  </w:style>
  <w:style w:type="character" w:customStyle="1" w:styleId="normaltextrun">
    <w:name w:val="normaltextrun"/>
    <w:basedOn w:val="DefaultParagraphFont"/>
    <w:rsid w:val="00FC6556"/>
  </w:style>
  <w:style w:type="character" w:customStyle="1" w:styleId="eop">
    <w:name w:val="eop"/>
    <w:basedOn w:val="DefaultParagraphFont"/>
    <w:rsid w:val="00FC6556"/>
  </w:style>
  <w:style w:type="paragraph" w:customStyle="1" w:styleId="paragraph">
    <w:name w:val="paragraph"/>
    <w:basedOn w:val="Normal"/>
    <w:rsid w:val="00FC65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583AA6"/>
    <w:rPr>
      <w:rFonts w:ascii="TimesNewRomanPSMT" w:hAnsi="TimesNewRomanPSMT" w:hint="default"/>
      <w:b w:val="0"/>
      <w:bCs w:val="0"/>
      <w:i w:val="0"/>
      <w:iCs w:val="0"/>
      <w:color w:val="000000"/>
      <w:sz w:val="22"/>
      <w:szCs w:val="22"/>
    </w:rPr>
  </w:style>
  <w:style w:type="character" w:styleId="Hyperlink">
    <w:name w:val="Hyperlink"/>
    <w:basedOn w:val="DefaultParagraphFont"/>
    <w:uiPriority w:val="99"/>
    <w:unhideWhenUsed/>
    <w:rsid w:val="007E53A1"/>
    <w:rPr>
      <w:color w:val="0563C1" w:themeColor="hyperlink"/>
      <w:u w:val="single"/>
    </w:rPr>
  </w:style>
  <w:style w:type="character" w:styleId="UnresolvedMention">
    <w:name w:val="Unresolved Mention"/>
    <w:basedOn w:val="DefaultParagraphFont"/>
    <w:uiPriority w:val="99"/>
    <w:semiHidden/>
    <w:unhideWhenUsed/>
    <w:rsid w:val="007E53A1"/>
    <w:rPr>
      <w:color w:val="605E5C"/>
      <w:shd w:val="clear" w:color="auto" w:fill="E1DFDD"/>
    </w:rPr>
  </w:style>
  <w:style w:type="character" w:customStyle="1" w:styleId="Heading4Char">
    <w:name w:val="Heading 4 Char"/>
    <w:basedOn w:val="DefaultParagraphFont"/>
    <w:link w:val="Heading4"/>
    <w:uiPriority w:val="9"/>
    <w:semiHidden/>
    <w:rsid w:val="00005F6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19740">
      <w:bodyDiv w:val="1"/>
      <w:marLeft w:val="0"/>
      <w:marRight w:val="0"/>
      <w:marTop w:val="0"/>
      <w:marBottom w:val="0"/>
      <w:divBdr>
        <w:top w:val="none" w:sz="0" w:space="0" w:color="auto"/>
        <w:left w:val="none" w:sz="0" w:space="0" w:color="auto"/>
        <w:bottom w:val="none" w:sz="0" w:space="0" w:color="auto"/>
        <w:right w:val="none" w:sz="0" w:space="0" w:color="auto"/>
      </w:divBdr>
      <w:divsChild>
        <w:div w:id="950432036">
          <w:marLeft w:val="0"/>
          <w:marRight w:val="0"/>
          <w:marTop w:val="0"/>
          <w:marBottom w:val="0"/>
          <w:divBdr>
            <w:top w:val="none" w:sz="0" w:space="0" w:color="auto"/>
            <w:left w:val="none" w:sz="0" w:space="0" w:color="auto"/>
            <w:bottom w:val="none" w:sz="0" w:space="0" w:color="auto"/>
            <w:right w:val="none" w:sz="0" w:space="0" w:color="auto"/>
          </w:divBdr>
        </w:div>
        <w:div w:id="297301361">
          <w:marLeft w:val="0"/>
          <w:marRight w:val="0"/>
          <w:marTop w:val="0"/>
          <w:marBottom w:val="0"/>
          <w:divBdr>
            <w:top w:val="none" w:sz="0" w:space="0" w:color="auto"/>
            <w:left w:val="none" w:sz="0" w:space="0" w:color="auto"/>
            <w:bottom w:val="none" w:sz="0" w:space="0" w:color="auto"/>
            <w:right w:val="none" w:sz="0" w:space="0" w:color="auto"/>
          </w:divBdr>
        </w:div>
      </w:divsChild>
    </w:div>
    <w:div w:id="190801818">
      <w:bodyDiv w:val="1"/>
      <w:marLeft w:val="0"/>
      <w:marRight w:val="0"/>
      <w:marTop w:val="0"/>
      <w:marBottom w:val="0"/>
      <w:divBdr>
        <w:top w:val="none" w:sz="0" w:space="0" w:color="auto"/>
        <w:left w:val="none" w:sz="0" w:space="0" w:color="auto"/>
        <w:bottom w:val="none" w:sz="0" w:space="0" w:color="auto"/>
        <w:right w:val="none" w:sz="0" w:space="0" w:color="auto"/>
      </w:divBdr>
    </w:div>
    <w:div w:id="282688642">
      <w:bodyDiv w:val="1"/>
      <w:marLeft w:val="0"/>
      <w:marRight w:val="0"/>
      <w:marTop w:val="0"/>
      <w:marBottom w:val="0"/>
      <w:divBdr>
        <w:top w:val="none" w:sz="0" w:space="0" w:color="auto"/>
        <w:left w:val="none" w:sz="0" w:space="0" w:color="auto"/>
        <w:bottom w:val="none" w:sz="0" w:space="0" w:color="auto"/>
        <w:right w:val="none" w:sz="0" w:space="0" w:color="auto"/>
      </w:divBdr>
    </w:div>
    <w:div w:id="882207769">
      <w:bodyDiv w:val="1"/>
      <w:marLeft w:val="0"/>
      <w:marRight w:val="0"/>
      <w:marTop w:val="0"/>
      <w:marBottom w:val="0"/>
      <w:divBdr>
        <w:top w:val="none" w:sz="0" w:space="0" w:color="auto"/>
        <w:left w:val="none" w:sz="0" w:space="0" w:color="auto"/>
        <w:bottom w:val="none" w:sz="0" w:space="0" w:color="auto"/>
        <w:right w:val="none" w:sz="0" w:space="0" w:color="auto"/>
      </w:divBdr>
    </w:div>
    <w:div w:id="970400958">
      <w:bodyDiv w:val="1"/>
      <w:marLeft w:val="0"/>
      <w:marRight w:val="0"/>
      <w:marTop w:val="0"/>
      <w:marBottom w:val="0"/>
      <w:divBdr>
        <w:top w:val="none" w:sz="0" w:space="0" w:color="auto"/>
        <w:left w:val="none" w:sz="0" w:space="0" w:color="auto"/>
        <w:bottom w:val="none" w:sz="0" w:space="0" w:color="auto"/>
        <w:right w:val="none" w:sz="0" w:space="0" w:color="auto"/>
      </w:divBdr>
    </w:div>
    <w:div w:id="1221670019">
      <w:bodyDiv w:val="1"/>
      <w:marLeft w:val="0"/>
      <w:marRight w:val="0"/>
      <w:marTop w:val="0"/>
      <w:marBottom w:val="0"/>
      <w:divBdr>
        <w:top w:val="none" w:sz="0" w:space="0" w:color="auto"/>
        <w:left w:val="none" w:sz="0" w:space="0" w:color="auto"/>
        <w:bottom w:val="none" w:sz="0" w:space="0" w:color="auto"/>
        <w:right w:val="none" w:sz="0" w:space="0" w:color="auto"/>
      </w:divBdr>
      <w:divsChild>
        <w:div w:id="81267670">
          <w:marLeft w:val="0"/>
          <w:marRight w:val="0"/>
          <w:marTop w:val="0"/>
          <w:marBottom w:val="0"/>
          <w:divBdr>
            <w:top w:val="none" w:sz="0" w:space="0" w:color="auto"/>
            <w:left w:val="none" w:sz="0" w:space="0" w:color="auto"/>
            <w:bottom w:val="none" w:sz="0" w:space="0" w:color="auto"/>
            <w:right w:val="none" w:sz="0" w:space="0" w:color="auto"/>
          </w:divBdr>
        </w:div>
        <w:div w:id="563302226">
          <w:marLeft w:val="0"/>
          <w:marRight w:val="0"/>
          <w:marTop w:val="0"/>
          <w:marBottom w:val="0"/>
          <w:divBdr>
            <w:top w:val="none" w:sz="0" w:space="0" w:color="auto"/>
            <w:left w:val="none" w:sz="0" w:space="0" w:color="auto"/>
            <w:bottom w:val="none" w:sz="0" w:space="0" w:color="auto"/>
            <w:right w:val="none" w:sz="0" w:space="0" w:color="auto"/>
          </w:divBdr>
        </w:div>
        <w:div w:id="1222867845">
          <w:marLeft w:val="0"/>
          <w:marRight w:val="0"/>
          <w:marTop w:val="0"/>
          <w:marBottom w:val="0"/>
          <w:divBdr>
            <w:top w:val="none" w:sz="0" w:space="0" w:color="auto"/>
            <w:left w:val="none" w:sz="0" w:space="0" w:color="auto"/>
            <w:bottom w:val="none" w:sz="0" w:space="0" w:color="auto"/>
            <w:right w:val="none" w:sz="0" w:space="0" w:color="auto"/>
          </w:divBdr>
          <w:divsChild>
            <w:div w:id="1598321109">
              <w:marLeft w:val="0"/>
              <w:marRight w:val="0"/>
              <w:marTop w:val="0"/>
              <w:marBottom w:val="0"/>
              <w:divBdr>
                <w:top w:val="none" w:sz="0" w:space="0" w:color="auto"/>
                <w:left w:val="none" w:sz="0" w:space="0" w:color="auto"/>
                <w:bottom w:val="none" w:sz="0" w:space="0" w:color="auto"/>
                <w:right w:val="none" w:sz="0" w:space="0" w:color="auto"/>
              </w:divBdr>
            </w:div>
            <w:div w:id="1443961774">
              <w:marLeft w:val="0"/>
              <w:marRight w:val="0"/>
              <w:marTop w:val="0"/>
              <w:marBottom w:val="0"/>
              <w:divBdr>
                <w:top w:val="none" w:sz="0" w:space="0" w:color="auto"/>
                <w:left w:val="none" w:sz="0" w:space="0" w:color="auto"/>
                <w:bottom w:val="none" w:sz="0" w:space="0" w:color="auto"/>
                <w:right w:val="none" w:sz="0" w:space="0" w:color="auto"/>
              </w:divBdr>
            </w:div>
            <w:div w:id="187087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0753">
      <w:bodyDiv w:val="1"/>
      <w:marLeft w:val="0"/>
      <w:marRight w:val="0"/>
      <w:marTop w:val="0"/>
      <w:marBottom w:val="0"/>
      <w:divBdr>
        <w:top w:val="none" w:sz="0" w:space="0" w:color="auto"/>
        <w:left w:val="none" w:sz="0" w:space="0" w:color="auto"/>
        <w:bottom w:val="none" w:sz="0" w:space="0" w:color="auto"/>
        <w:right w:val="none" w:sz="0" w:space="0" w:color="auto"/>
      </w:divBdr>
    </w:div>
    <w:div w:id="1391879325">
      <w:bodyDiv w:val="1"/>
      <w:marLeft w:val="0"/>
      <w:marRight w:val="0"/>
      <w:marTop w:val="0"/>
      <w:marBottom w:val="0"/>
      <w:divBdr>
        <w:top w:val="none" w:sz="0" w:space="0" w:color="auto"/>
        <w:left w:val="none" w:sz="0" w:space="0" w:color="auto"/>
        <w:bottom w:val="none" w:sz="0" w:space="0" w:color="auto"/>
        <w:right w:val="none" w:sz="0" w:space="0" w:color="auto"/>
      </w:divBdr>
    </w:div>
    <w:div w:id="1448892603">
      <w:bodyDiv w:val="1"/>
      <w:marLeft w:val="0"/>
      <w:marRight w:val="0"/>
      <w:marTop w:val="0"/>
      <w:marBottom w:val="0"/>
      <w:divBdr>
        <w:top w:val="none" w:sz="0" w:space="0" w:color="auto"/>
        <w:left w:val="none" w:sz="0" w:space="0" w:color="auto"/>
        <w:bottom w:val="none" w:sz="0" w:space="0" w:color="auto"/>
        <w:right w:val="none" w:sz="0" w:space="0" w:color="auto"/>
      </w:divBdr>
      <w:divsChild>
        <w:div w:id="1438136747">
          <w:marLeft w:val="0"/>
          <w:marRight w:val="0"/>
          <w:marTop w:val="0"/>
          <w:marBottom w:val="0"/>
          <w:divBdr>
            <w:top w:val="none" w:sz="0" w:space="0" w:color="auto"/>
            <w:left w:val="none" w:sz="0" w:space="0" w:color="auto"/>
            <w:bottom w:val="none" w:sz="0" w:space="0" w:color="auto"/>
            <w:right w:val="none" w:sz="0" w:space="0" w:color="auto"/>
          </w:divBdr>
        </w:div>
        <w:div w:id="1846433681">
          <w:marLeft w:val="0"/>
          <w:marRight w:val="0"/>
          <w:marTop w:val="0"/>
          <w:marBottom w:val="0"/>
          <w:divBdr>
            <w:top w:val="none" w:sz="0" w:space="0" w:color="auto"/>
            <w:left w:val="none" w:sz="0" w:space="0" w:color="auto"/>
            <w:bottom w:val="none" w:sz="0" w:space="0" w:color="auto"/>
            <w:right w:val="none" w:sz="0" w:space="0" w:color="auto"/>
          </w:divBdr>
        </w:div>
        <w:div w:id="2089617104">
          <w:marLeft w:val="0"/>
          <w:marRight w:val="0"/>
          <w:marTop w:val="0"/>
          <w:marBottom w:val="0"/>
          <w:divBdr>
            <w:top w:val="none" w:sz="0" w:space="0" w:color="auto"/>
            <w:left w:val="none" w:sz="0" w:space="0" w:color="auto"/>
            <w:bottom w:val="none" w:sz="0" w:space="0" w:color="auto"/>
            <w:right w:val="none" w:sz="0" w:space="0" w:color="auto"/>
          </w:divBdr>
        </w:div>
      </w:divsChild>
    </w:div>
    <w:div w:id="1649092090">
      <w:bodyDiv w:val="1"/>
      <w:marLeft w:val="0"/>
      <w:marRight w:val="0"/>
      <w:marTop w:val="0"/>
      <w:marBottom w:val="0"/>
      <w:divBdr>
        <w:top w:val="none" w:sz="0" w:space="0" w:color="auto"/>
        <w:left w:val="none" w:sz="0" w:space="0" w:color="auto"/>
        <w:bottom w:val="none" w:sz="0" w:space="0" w:color="auto"/>
        <w:right w:val="none" w:sz="0" w:space="0" w:color="auto"/>
      </w:divBdr>
    </w:div>
    <w:div w:id="1860777430">
      <w:bodyDiv w:val="1"/>
      <w:marLeft w:val="0"/>
      <w:marRight w:val="0"/>
      <w:marTop w:val="0"/>
      <w:marBottom w:val="0"/>
      <w:divBdr>
        <w:top w:val="none" w:sz="0" w:space="0" w:color="auto"/>
        <w:left w:val="none" w:sz="0" w:space="0" w:color="auto"/>
        <w:bottom w:val="none" w:sz="0" w:space="0" w:color="auto"/>
        <w:right w:val="none" w:sz="0" w:space="0" w:color="auto"/>
      </w:divBdr>
      <w:divsChild>
        <w:div w:id="1743913722">
          <w:marLeft w:val="0"/>
          <w:marRight w:val="0"/>
          <w:marTop w:val="0"/>
          <w:marBottom w:val="0"/>
          <w:divBdr>
            <w:top w:val="none" w:sz="0" w:space="0" w:color="auto"/>
            <w:left w:val="none" w:sz="0" w:space="0" w:color="auto"/>
            <w:bottom w:val="none" w:sz="0" w:space="0" w:color="auto"/>
            <w:right w:val="none" w:sz="0" w:space="0" w:color="auto"/>
          </w:divBdr>
        </w:div>
        <w:div w:id="845680354">
          <w:marLeft w:val="0"/>
          <w:marRight w:val="0"/>
          <w:marTop w:val="0"/>
          <w:marBottom w:val="0"/>
          <w:divBdr>
            <w:top w:val="none" w:sz="0" w:space="0" w:color="auto"/>
            <w:left w:val="none" w:sz="0" w:space="0" w:color="auto"/>
            <w:bottom w:val="none" w:sz="0" w:space="0" w:color="auto"/>
            <w:right w:val="none" w:sz="0" w:space="0" w:color="auto"/>
          </w:divBdr>
        </w:div>
      </w:divsChild>
    </w:div>
    <w:div w:id="2008972513">
      <w:bodyDiv w:val="1"/>
      <w:marLeft w:val="0"/>
      <w:marRight w:val="0"/>
      <w:marTop w:val="0"/>
      <w:marBottom w:val="0"/>
      <w:divBdr>
        <w:top w:val="none" w:sz="0" w:space="0" w:color="auto"/>
        <w:left w:val="none" w:sz="0" w:space="0" w:color="auto"/>
        <w:bottom w:val="none" w:sz="0" w:space="0" w:color="auto"/>
        <w:right w:val="none" w:sz="0" w:space="0" w:color="auto"/>
      </w:divBdr>
    </w:div>
    <w:div w:id="2047290694">
      <w:bodyDiv w:val="1"/>
      <w:marLeft w:val="0"/>
      <w:marRight w:val="0"/>
      <w:marTop w:val="0"/>
      <w:marBottom w:val="0"/>
      <w:divBdr>
        <w:top w:val="none" w:sz="0" w:space="0" w:color="auto"/>
        <w:left w:val="none" w:sz="0" w:space="0" w:color="auto"/>
        <w:bottom w:val="none" w:sz="0" w:space="0" w:color="auto"/>
        <w:right w:val="none" w:sz="0" w:space="0" w:color="auto"/>
      </w:divBdr>
    </w:div>
    <w:div w:id="2057318156">
      <w:bodyDiv w:val="1"/>
      <w:marLeft w:val="0"/>
      <w:marRight w:val="0"/>
      <w:marTop w:val="0"/>
      <w:marBottom w:val="0"/>
      <w:divBdr>
        <w:top w:val="none" w:sz="0" w:space="0" w:color="auto"/>
        <w:left w:val="none" w:sz="0" w:space="0" w:color="auto"/>
        <w:bottom w:val="none" w:sz="0" w:space="0" w:color="auto"/>
        <w:right w:val="none" w:sz="0" w:space="0" w:color="auto"/>
      </w:divBdr>
    </w:div>
    <w:div w:id="213039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ricciardi@nycourts.gov" TargetMode="External"/><Relationship Id="rId5" Type="http://schemas.openxmlformats.org/officeDocument/2006/relationships/hyperlink" Target="mailto:mbarbera@nycourt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7</Pages>
  <Words>2371</Words>
  <Characters>13519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Howard</dc:creator>
  <cp:keywords/>
  <dc:description/>
  <cp:lastModifiedBy>Marie Barbera</cp:lastModifiedBy>
  <cp:revision>9</cp:revision>
  <cp:lastPrinted>2022-09-12T20:09:00Z</cp:lastPrinted>
  <dcterms:created xsi:type="dcterms:W3CDTF">2025-01-07T17:17:00Z</dcterms:created>
  <dcterms:modified xsi:type="dcterms:W3CDTF">2025-05-05T21:05:00Z</dcterms:modified>
</cp:coreProperties>
</file>